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E" w:rsidRPr="002A6F6C" w:rsidRDefault="00F57EFE" w:rsidP="00F57EFE">
      <w:pPr>
        <w:rPr>
          <w:b/>
          <w:sz w:val="24"/>
        </w:rPr>
      </w:pPr>
      <w:r w:rsidRPr="002A6F6C">
        <w:rPr>
          <w:b/>
          <w:sz w:val="24"/>
        </w:rPr>
        <w:t xml:space="preserve">Certificazione delle competenze di </w:t>
      </w:r>
      <w:r w:rsidR="006D6229">
        <w:rPr>
          <w:b/>
          <w:sz w:val="24"/>
        </w:rPr>
        <w:t>Storia</w:t>
      </w:r>
      <w:r w:rsidRPr="002A6F6C">
        <w:rPr>
          <w:b/>
          <w:sz w:val="24"/>
        </w:rPr>
        <w:t xml:space="preserve"> in uscita (competenze, criteri, livelli, attività per la valutazione)</w:t>
      </w:r>
    </w:p>
    <w:p w:rsidR="00F57EFE" w:rsidRDefault="00F57EFE" w:rsidP="00F57EFE">
      <w:pPr>
        <w:rPr>
          <w:b/>
        </w:rPr>
      </w:pPr>
    </w:p>
    <w:p w:rsidR="00F57EFE" w:rsidRPr="002A6F6C" w:rsidRDefault="00F57EFE" w:rsidP="00F57EFE">
      <w:pPr>
        <w:jc w:val="center"/>
        <w:rPr>
          <w:b/>
          <w:sz w:val="24"/>
        </w:rPr>
      </w:pPr>
      <w:r w:rsidRPr="002A6F6C">
        <w:rPr>
          <w:b/>
          <w:sz w:val="24"/>
        </w:rPr>
        <w:t>Rubrica di valutazione</w:t>
      </w:r>
    </w:p>
    <w:tbl>
      <w:tblPr>
        <w:tblW w:w="160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261"/>
        <w:gridCol w:w="3118"/>
        <w:gridCol w:w="3119"/>
      </w:tblGrid>
      <w:tr w:rsidR="00F57EFE" w:rsidRPr="005E0ECC" w:rsidTr="001477DA">
        <w:trPr>
          <w:trHeight w:val="237"/>
        </w:trPr>
        <w:tc>
          <w:tcPr>
            <w:tcW w:w="3212" w:type="dxa"/>
            <w:vMerge w:val="restart"/>
            <w:shd w:val="clear" w:color="auto" w:fill="auto"/>
          </w:tcPr>
          <w:p w:rsidR="00F57EFE" w:rsidRPr="005E0ECC" w:rsidRDefault="00F57EFE" w:rsidP="001477DA">
            <w:pPr>
              <w:pStyle w:val="Nessunaspaziatura"/>
              <w:ind w:left="360"/>
              <w:jc w:val="center"/>
              <w:rPr>
                <w:b/>
              </w:rPr>
            </w:pPr>
          </w:p>
          <w:p w:rsidR="00F57EFE" w:rsidRPr="005E0ECC" w:rsidRDefault="00F57EFE" w:rsidP="001477DA">
            <w:pPr>
              <w:pStyle w:val="Nessunaspaziatura"/>
              <w:ind w:left="360"/>
              <w:jc w:val="center"/>
              <w:rPr>
                <w:b/>
              </w:rPr>
            </w:pPr>
            <w:r>
              <w:rPr>
                <w:b/>
              </w:rPr>
              <w:t>Competenza</w:t>
            </w:r>
          </w:p>
        </w:tc>
        <w:tc>
          <w:tcPr>
            <w:tcW w:w="12836" w:type="dxa"/>
            <w:gridSpan w:val="4"/>
            <w:shd w:val="clear" w:color="auto" w:fill="auto"/>
          </w:tcPr>
          <w:p w:rsidR="00F57EFE" w:rsidRPr="00BF531A" w:rsidRDefault="00F57EFE" w:rsidP="001477DA">
            <w:pPr>
              <w:pStyle w:val="Nessunaspaziatura"/>
              <w:jc w:val="center"/>
              <w:rPr>
                <w:b/>
              </w:rPr>
            </w:pPr>
            <w:r w:rsidRPr="005E0ECC">
              <w:rPr>
                <w:b/>
              </w:rPr>
              <w:t>Livello (criteri)</w:t>
            </w:r>
          </w:p>
        </w:tc>
      </w:tr>
      <w:tr w:rsidR="00F57EFE" w:rsidRPr="005E0ECC" w:rsidTr="000276C5">
        <w:trPr>
          <w:trHeight w:val="161"/>
        </w:trPr>
        <w:tc>
          <w:tcPr>
            <w:tcW w:w="3212" w:type="dxa"/>
            <w:vMerge/>
            <w:shd w:val="clear" w:color="auto" w:fill="auto"/>
          </w:tcPr>
          <w:p w:rsidR="00F57EFE" w:rsidRPr="005E0ECC" w:rsidRDefault="00F57EFE" w:rsidP="00F57EFE">
            <w:pPr>
              <w:pStyle w:val="Nessunaspaziatura"/>
              <w:numPr>
                <w:ilvl w:val="0"/>
                <w:numId w:val="2"/>
              </w:numPr>
              <w:jc w:val="both"/>
            </w:pPr>
          </w:p>
        </w:tc>
        <w:tc>
          <w:tcPr>
            <w:tcW w:w="3338" w:type="dxa"/>
            <w:shd w:val="clear" w:color="auto" w:fill="auto"/>
          </w:tcPr>
          <w:p w:rsidR="00F57EFE" w:rsidRPr="005E0ECC" w:rsidRDefault="00F57EFE" w:rsidP="001477DA">
            <w:pPr>
              <w:pStyle w:val="Nessunaspaziatura"/>
              <w:jc w:val="center"/>
              <w:rPr>
                <w:b/>
              </w:rPr>
            </w:pPr>
            <w:r w:rsidRPr="005E0ECC">
              <w:rPr>
                <w:b/>
              </w:rPr>
              <w:t>Avanzato (9-10)</w:t>
            </w:r>
          </w:p>
        </w:tc>
        <w:tc>
          <w:tcPr>
            <w:tcW w:w="3261" w:type="dxa"/>
            <w:shd w:val="clear" w:color="auto" w:fill="auto"/>
          </w:tcPr>
          <w:p w:rsidR="00F57EFE" w:rsidRPr="005E0ECC" w:rsidRDefault="00F57EFE" w:rsidP="001477DA">
            <w:pPr>
              <w:pStyle w:val="Nessunaspaziatura"/>
              <w:jc w:val="center"/>
              <w:rPr>
                <w:b/>
              </w:rPr>
            </w:pPr>
            <w:r w:rsidRPr="005E0ECC">
              <w:rPr>
                <w:b/>
              </w:rPr>
              <w:t>Intermedio (7-8)</w:t>
            </w:r>
          </w:p>
        </w:tc>
        <w:tc>
          <w:tcPr>
            <w:tcW w:w="3118" w:type="dxa"/>
            <w:shd w:val="clear" w:color="auto" w:fill="auto"/>
          </w:tcPr>
          <w:p w:rsidR="00F57EFE" w:rsidRPr="005E0ECC" w:rsidRDefault="00F57EFE" w:rsidP="001477DA">
            <w:pPr>
              <w:pStyle w:val="Nessunaspaziatura"/>
              <w:jc w:val="center"/>
              <w:rPr>
                <w:b/>
              </w:rPr>
            </w:pPr>
            <w:r w:rsidRPr="005E0ECC">
              <w:rPr>
                <w:b/>
              </w:rPr>
              <w:t>Base (6)</w:t>
            </w:r>
          </w:p>
          <w:p w:rsidR="00F57EFE" w:rsidRPr="005E0ECC" w:rsidRDefault="00F57EFE" w:rsidP="001477DA">
            <w:pPr>
              <w:pStyle w:val="Nessunaspaziatura"/>
              <w:jc w:val="center"/>
              <w:rPr>
                <w:b/>
              </w:rPr>
            </w:pPr>
          </w:p>
        </w:tc>
        <w:tc>
          <w:tcPr>
            <w:tcW w:w="3119" w:type="dxa"/>
            <w:shd w:val="clear" w:color="auto" w:fill="auto"/>
          </w:tcPr>
          <w:p w:rsidR="00F57EFE" w:rsidRPr="005E0ECC" w:rsidRDefault="00F57EFE" w:rsidP="001477DA">
            <w:pPr>
              <w:pStyle w:val="Nessunaspaziatura"/>
              <w:jc w:val="both"/>
            </w:pPr>
            <w:r>
              <w:rPr>
                <w:b/>
              </w:rPr>
              <w:t xml:space="preserve">             </w:t>
            </w:r>
            <w:r w:rsidRPr="005E0ECC">
              <w:rPr>
                <w:b/>
              </w:rPr>
              <w:t>Possibili attività per la valutazione</w:t>
            </w:r>
            <w:r>
              <w:rPr>
                <w:b/>
              </w:rPr>
              <w:t xml:space="preserve">  </w:t>
            </w:r>
          </w:p>
        </w:tc>
      </w:tr>
      <w:tr w:rsidR="00DE4A63" w:rsidRPr="005E0ECC" w:rsidTr="000276C5">
        <w:tc>
          <w:tcPr>
            <w:tcW w:w="3212" w:type="dxa"/>
            <w:shd w:val="clear" w:color="auto" w:fill="auto"/>
          </w:tcPr>
          <w:p w:rsidR="00DE4A63" w:rsidRDefault="00DE4A63" w:rsidP="00DE4A63">
            <w:pPr>
              <w:pStyle w:val="Nessunaspaziatura"/>
              <w:jc w:val="both"/>
              <w:rPr>
                <w:b/>
              </w:rPr>
            </w:pPr>
            <w:r w:rsidRPr="001F5E8C">
              <w:rPr>
                <w:b/>
              </w:rPr>
              <w:t xml:space="preserve">Comprensione </w:t>
            </w:r>
            <w:r>
              <w:rPr>
                <w:b/>
              </w:rPr>
              <w:t xml:space="preserve">storica </w:t>
            </w:r>
            <w:r w:rsidRPr="001F5E8C">
              <w:rPr>
                <w:b/>
              </w:rPr>
              <w:t>e</w:t>
            </w:r>
            <w:r>
              <w:rPr>
                <w:b/>
              </w:rPr>
              <w:t>d</w:t>
            </w:r>
            <w:r w:rsidRPr="001F5E8C">
              <w:rPr>
                <w:b/>
              </w:rPr>
              <w:t xml:space="preserve"> esposizione orale</w:t>
            </w:r>
            <w:r>
              <w:rPr>
                <w:b/>
              </w:rPr>
              <w:t xml:space="preserve"> </w:t>
            </w:r>
            <w:r w:rsidRPr="001F5E8C">
              <w:rPr>
                <w:b/>
              </w:rPr>
              <w:t>d</w:t>
            </w:r>
            <w:r>
              <w:rPr>
                <w:b/>
              </w:rPr>
              <w:t>i una</w:t>
            </w:r>
            <w:r w:rsidRPr="001F5E8C">
              <w:rPr>
                <w:b/>
              </w:rPr>
              <w:t xml:space="preserve"> question</w:t>
            </w:r>
            <w:r>
              <w:rPr>
                <w:b/>
              </w:rPr>
              <w:t>e (eventualmente anche in lingua straniera)</w:t>
            </w:r>
            <w:r>
              <w:rPr>
                <w:rStyle w:val="Rimandonotaapidipagina"/>
                <w:b/>
              </w:rPr>
              <w:footnoteReference w:id="1"/>
            </w:r>
            <w:r w:rsidRPr="001F5E8C">
              <w:rPr>
                <w:b/>
              </w:rPr>
              <w:t xml:space="preserve"> </w:t>
            </w:r>
          </w:p>
          <w:p w:rsidR="00DE4A63" w:rsidRDefault="00DE4A63" w:rsidP="00DE4A63">
            <w:pPr>
              <w:pStyle w:val="Nessunaspaziatura"/>
              <w:jc w:val="both"/>
              <w:rPr>
                <w:b/>
              </w:rPr>
            </w:pPr>
          </w:p>
          <w:p w:rsidR="00DE4A63" w:rsidRDefault="00DE4A63" w:rsidP="00DE4A63">
            <w:pPr>
              <w:pStyle w:val="Nessunaspaziatura"/>
              <w:jc w:val="both"/>
              <w:rPr>
                <w:b/>
              </w:rPr>
            </w:pPr>
          </w:p>
          <w:p w:rsidR="00DE4A63" w:rsidRPr="00825898" w:rsidRDefault="00DE4A63" w:rsidP="00DE4A63">
            <w:pPr>
              <w:pStyle w:val="Nessunaspaziatura"/>
              <w:jc w:val="both"/>
            </w:pPr>
            <w:r w:rsidRPr="00825898">
              <w:rPr>
                <w:u w:val="single"/>
              </w:rPr>
              <w:t>Riferimenti alle 8 competenze base</w:t>
            </w:r>
            <w:r>
              <w:rPr>
                <w:u w:val="single"/>
              </w:rPr>
              <w:t xml:space="preserve"> (Raccomandazione del Parlamento europeo dic. 2006)</w:t>
            </w:r>
            <w:r>
              <w:t>:</w:t>
            </w:r>
          </w:p>
          <w:p w:rsidR="00DE4A63" w:rsidRDefault="00DE4A63" w:rsidP="00DE4A63">
            <w:pPr>
              <w:pStyle w:val="Nessunaspaziatura"/>
              <w:jc w:val="both"/>
            </w:pPr>
          </w:p>
          <w:p w:rsidR="00DE4A63" w:rsidRPr="00825898" w:rsidRDefault="00DE4A63" w:rsidP="00DE4A63">
            <w:pPr>
              <w:pStyle w:val="Nessunaspaziatura"/>
              <w:jc w:val="both"/>
            </w:pPr>
            <w:r>
              <w:t>C</w:t>
            </w:r>
            <w:r w:rsidRPr="00825898">
              <w:t>ompetenze linguistiche</w:t>
            </w:r>
            <w:r>
              <w:t xml:space="preserve"> nella madrelingua e straniere</w:t>
            </w:r>
            <w:r w:rsidRPr="00825898">
              <w:t>, logico- argomentative, apprendere ad apprendere, consapevolezza ed espressione culturale</w:t>
            </w:r>
          </w:p>
          <w:p w:rsidR="00DE4A63" w:rsidRPr="005E0ECC" w:rsidRDefault="00DE4A63" w:rsidP="00DE4A63">
            <w:pPr>
              <w:pStyle w:val="Nessunaspaziatura"/>
              <w:ind w:left="346"/>
              <w:jc w:val="both"/>
            </w:pPr>
          </w:p>
        </w:tc>
        <w:tc>
          <w:tcPr>
            <w:tcW w:w="3338" w:type="dxa"/>
            <w:vMerge w:val="restart"/>
            <w:shd w:val="clear" w:color="auto" w:fill="auto"/>
          </w:tcPr>
          <w:p w:rsidR="00350347" w:rsidRDefault="00350347" w:rsidP="00187CD6">
            <w:pPr>
              <w:pStyle w:val="Nessunaspaziatura"/>
              <w:numPr>
                <w:ilvl w:val="0"/>
                <w:numId w:val="19"/>
              </w:numPr>
              <w:jc w:val="both"/>
            </w:pPr>
            <w:r w:rsidRPr="00E56967">
              <w:t>Collocare i principali eventi secondo le corrette coordinate spazio-temporali</w:t>
            </w:r>
          </w:p>
          <w:p w:rsidR="00350347" w:rsidRDefault="001477DA" w:rsidP="00187CD6">
            <w:pPr>
              <w:pStyle w:val="Nessunaspaziatura"/>
              <w:numPr>
                <w:ilvl w:val="0"/>
                <w:numId w:val="19"/>
              </w:numPr>
              <w:jc w:val="both"/>
            </w:pPr>
            <w:r>
              <w:t>Comprendere e u</w:t>
            </w:r>
            <w:r w:rsidR="00350347" w:rsidRPr="00E56967">
              <w:t>sare in maniera appropriata il lessico e le catego</w:t>
            </w:r>
            <w:r w:rsidR="00350347">
              <w:t>rie proprie delle discipline storiche</w:t>
            </w:r>
          </w:p>
          <w:p w:rsidR="00187CD6" w:rsidRPr="00187CD6" w:rsidRDefault="000276C5" w:rsidP="00187CD6">
            <w:pPr>
              <w:pStyle w:val="Nessunaspaziatura"/>
              <w:numPr>
                <w:ilvl w:val="0"/>
                <w:numId w:val="19"/>
              </w:numPr>
              <w:jc w:val="both"/>
              <w:rPr>
                <w:rFonts w:eastAsia="Calibri"/>
              </w:rPr>
            </w:pPr>
            <w:r w:rsidRPr="00E56967">
              <w:t xml:space="preserve">Saper esporre oralmente argomenti storici cogliendo, con coerenza e padronanza linguistica, </w:t>
            </w:r>
            <w:r w:rsidRPr="00E56967">
              <w:rPr>
                <w:rFonts w:eastAsia="Calibri"/>
              </w:rPr>
              <w:t xml:space="preserve"> i nodi salienti dell</w:t>
            </w:r>
            <w:r w:rsidRPr="00E56967">
              <w:t>’interpretazione</w:t>
            </w:r>
            <w:r>
              <w:t xml:space="preserve"> storiografica</w:t>
            </w:r>
          </w:p>
          <w:p w:rsidR="00187CD6" w:rsidRDefault="00187CD6" w:rsidP="00187CD6">
            <w:pPr>
              <w:pStyle w:val="Nessunaspaziatura"/>
              <w:numPr>
                <w:ilvl w:val="0"/>
                <w:numId w:val="19"/>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p>
          <w:p w:rsidR="000276C5" w:rsidRDefault="000276C5" w:rsidP="00187CD6">
            <w:pPr>
              <w:pStyle w:val="Nessunaspaziatura"/>
              <w:ind w:left="360"/>
              <w:jc w:val="both"/>
              <w:rPr>
                <w:rFonts w:eastAsia="Calibri"/>
              </w:rPr>
            </w:pPr>
          </w:p>
          <w:p w:rsidR="000276C5" w:rsidRPr="00E56967" w:rsidRDefault="000276C5" w:rsidP="00187CD6">
            <w:pPr>
              <w:pStyle w:val="Nessunaspaziatura"/>
              <w:numPr>
                <w:ilvl w:val="0"/>
                <w:numId w:val="19"/>
              </w:numPr>
              <w:jc w:val="both"/>
            </w:pPr>
            <w:r>
              <w:t xml:space="preserve">Esporre oralmente, a sostegno della </w:t>
            </w:r>
            <w:r w:rsidRPr="00E56967">
              <w:t xml:space="preserve"> le</w:t>
            </w:r>
            <w:r>
              <w:t>ttura e</w:t>
            </w:r>
            <w:r w:rsidRPr="00E56967">
              <w:t xml:space="preserve"> valuta</w:t>
            </w:r>
            <w:r>
              <w:t xml:space="preserve">zione intepretativa di un fenomeno storico, </w:t>
            </w:r>
            <w:r w:rsidRPr="00E56967">
              <w:t>diversi tipi di fonti</w:t>
            </w:r>
            <w:r>
              <w:t>,</w:t>
            </w:r>
            <w:r w:rsidRPr="00E56967">
              <w:t xml:space="preserve"> </w:t>
            </w:r>
            <w:r>
              <w:t>confrontandole tra loro anche in chiave antitetica e diacronico-sincronica</w:t>
            </w:r>
          </w:p>
          <w:p w:rsidR="00DE4A63" w:rsidRPr="00E56967" w:rsidRDefault="00DE4A63" w:rsidP="001477DA">
            <w:pPr>
              <w:pStyle w:val="Nessunaspaziatura"/>
              <w:numPr>
                <w:ilvl w:val="0"/>
                <w:numId w:val="19"/>
              </w:numPr>
              <w:jc w:val="both"/>
            </w:pPr>
            <w:r w:rsidRPr="00E56967">
              <w:t>Guardare alla storia come a una dimensione significativa per comprendere</w:t>
            </w:r>
            <w:r w:rsidR="000276C5">
              <w:t xml:space="preserve"> aspetti della contemporaneità</w:t>
            </w:r>
            <w:r w:rsidR="00614A48">
              <w:t>. Andranno verificati uno o più dei seguenti criteri: 1)</w:t>
            </w:r>
            <w:r w:rsidRPr="00E56967">
              <w:t xml:space="preserve"> la discussione critica e il confronto fra una varietà di prospettive e interpretazioni</w:t>
            </w:r>
            <w:r w:rsidR="00614A48">
              <w:t>; 2) i</w:t>
            </w:r>
            <w:r w:rsidRPr="00E56967">
              <w:t xml:space="preserve"> </w:t>
            </w:r>
            <w:r w:rsidR="000276C5">
              <w:t xml:space="preserve">processi di </w:t>
            </w:r>
            <w:r w:rsidR="000276C5" w:rsidRPr="00E56967">
              <w:t xml:space="preserve">trasformazione </w:t>
            </w:r>
            <w:r w:rsidR="000276C5">
              <w:t xml:space="preserve">secondo </w:t>
            </w:r>
            <w:r w:rsidR="000276C5" w:rsidRPr="00E56967">
              <w:t>affinità-continuità e</w:t>
            </w:r>
            <w:r w:rsidR="000276C5">
              <w:t>/o</w:t>
            </w:r>
            <w:r w:rsidR="000276C5" w:rsidRPr="00E56967">
              <w:t xml:space="preserve"> </w:t>
            </w:r>
            <w:r w:rsidR="000276C5" w:rsidRPr="00E56967">
              <w:lastRenderedPageBreak/>
              <w:t>diversità-discontinuità fra civiltà</w:t>
            </w:r>
            <w:r w:rsidR="000276C5">
              <w:t xml:space="preserve"> ed epoche diverse</w:t>
            </w:r>
            <w:r w:rsidR="00614A48">
              <w:t>; 3)</w:t>
            </w:r>
            <w:r w:rsidRPr="00E56967">
              <w:t xml:space="preserve"> collegamenti </w:t>
            </w:r>
            <w:r w:rsidR="00614A48">
              <w:t>sig</w:t>
            </w:r>
            <w:r w:rsidR="00870A95">
              <w:t>n</w:t>
            </w:r>
            <w:r w:rsidR="00614A48">
              <w:t>i</w:t>
            </w:r>
            <w:r w:rsidR="00870A95">
              <w:t>f</w:t>
            </w:r>
            <w:r w:rsidR="00614A48">
              <w:t>icativi tra conoscenz</w:t>
            </w:r>
            <w:r w:rsidR="001477DA">
              <w:t>e,</w:t>
            </w:r>
            <w:r w:rsidR="00614A48">
              <w:t xml:space="preserve"> consapevolezza storica e altri saperi (filosofia, scienza, arte, economia ecc.); 4) o</w:t>
            </w:r>
            <w:r w:rsidRPr="00E56967">
              <w:t>rientarsi sui concetti generali relativi alle istituzioni statali, ai sistemi politici e giuridici, ai tipi di società, alla produzione artistica e culturale anche in rapporto ad altre tradizion</w:t>
            </w:r>
            <w:r w:rsidR="00350347">
              <w:t>i</w:t>
            </w:r>
            <w:r w:rsidRPr="00E56967">
              <w:t xml:space="preserve"> politico-culturali (per es. la nostra Costituzione in relazione a quella americana)</w:t>
            </w:r>
          </w:p>
        </w:tc>
        <w:tc>
          <w:tcPr>
            <w:tcW w:w="3261" w:type="dxa"/>
            <w:shd w:val="clear" w:color="auto" w:fill="auto"/>
          </w:tcPr>
          <w:p w:rsidR="00350347" w:rsidRDefault="00350347" w:rsidP="00187CD6">
            <w:pPr>
              <w:pStyle w:val="Nessunaspaziatura"/>
              <w:numPr>
                <w:ilvl w:val="0"/>
                <w:numId w:val="24"/>
              </w:numPr>
              <w:ind w:left="360"/>
              <w:jc w:val="both"/>
            </w:pPr>
            <w:r w:rsidRPr="00E56967">
              <w:lastRenderedPageBreak/>
              <w:t>Collocare i principali eventi secondo le corrette coordinate spazio-temporali</w:t>
            </w:r>
          </w:p>
          <w:p w:rsidR="00350347" w:rsidRDefault="00350347" w:rsidP="00187CD6">
            <w:pPr>
              <w:pStyle w:val="Nessunaspaziatura"/>
              <w:ind w:left="-360"/>
              <w:jc w:val="both"/>
            </w:pPr>
          </w:p>
          <w:p w:rsidR="004D6397" w:rsidRDefault="001477DA" w:rsidP="00187CD6">
            <w:pPr>
              <w:pStyle w:val="Nessunaspaziatura"/>
              <w:numPr>
                <w:ilvl w:val="0"/>
                <w:numId w:val="24"/>
              </w:numPr>
              <w:ind w:left="360"/>
              <w:jc w:val="both"/>
            </w:pPr>
            <w:r>
              <w:t>Comprendere e u</w:t>
            </w:r>
            <w:r w:rsidRPr="00E56967">
              <w:t xml:space="preserve">sare </w:t>
            </w:r>
            <w:r w:rsidR="004D6397" w:rsidRPr="00E56967">
              <w:t>in maniera appropriata il lessico e le catego</w:t>
            </w:r>
            <w:r w:rsidR="004D6397">
              <w:t>rie interpretative proprie delle discipline storiche</w:t>
            </w:r>
          </w:p>
          <w:p w:rsidR="004D6397" w:rsidRDefault="004D6397" w:rsidP="00187CD6">
            <w:pPr>
              <w:pStyle w:val="Nessunaspaziatura"/>
              <w:ind w:left="-374"/>
              <w:jc w:val="both"/>
            </w:pPr>
          </w:p>
          <w:p w:rsidR="00870A95" w:rsidRPr="00187CD6" w:rsidRDefault="00870A95" w:rsidP="00870A95">
            <w:pPr>
              <w:pStyle w:val="Nessunaspaziatura"/>
              <w:numPr>
                <w:ilvl w:val="0"/>
                <w:numId w:val="19"/>
              </w:numPr>
              <w:jc w:val="both"/>
              <w:rPr>
                <w:rFonts w:eastAsia="Calibri"/>
              </w:rPr>
            </w:pPr>
            <w:r w:rsidRPr="00E56967">
              <w:t xml:space="preserve">Saper esporre oralmente argomenti storici cogliendo, con coerenza e padronanza linguistica, </w:t>
            </w:r>
            <w:r w:rsidRPr="00E56967">
              <w:rPr>
                <w:rFonts w:eastAsia="Calibri"/>
              </w:rPr>
              <w:t xml:space="preserve"> i nodi salienti dell</w:t>
            </w:r>
            <w:r w:rsidRPr="00E56967">
              <w:t>’interpretazione</w:t>
            </w:r>
            <w:r>
              <w:t xml:space="preserve"> storiografica</w:t>
            </w:r>
          </w:p>
          <w:p w:rsidR="00187CD6" w:rsidRDefault="00187CD6" w:rsidP="00187CD6">
            <w:pPr>
              <w:pStyle w:val="Paragrafoelenco"/>
              <w:ind w:left="360"/>
              <w:rPr>
                <w:rFonts w:eastAsia="Calibri"/>
              </w:rPr>
            </w:pPr>
          </w:p>
          <w:p w:rsidR="00187CD6" w:rsidRDefault="00187CD6" w:rsidP="00187CD6">
            <w:pPr>
              <w:pStyle w:val="Nessunaspaziatura"/>
              <w:numPr>
                <w:ilvl w:val="0"/>
                <w:numId w:val="24"/>
              </w:numPr>
              <w:ind w:left="360"/>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p>
          <w:p w:rsidR="00187CD6" w:rsidRDefault="00187CD6" w:rsidP="00187CD6">
            <w:pPr>
              <w:pStyle w:val="Nessunaspaziatura"/>
              <w:ind w:left="360"/>
              <w:jc w:val="both"/>
              <w:rPr>
                <w:rFonts w:eastAsia="Calibri"/>
              </w:rPr>
            </w:pPr>
          </w:p>
          <w:p w:rsidR="000276C5" w:rsidRDefault="000276C5" w:rsidP="00187CD6">
            <w:pPr>
              <w:pStyle w:val="Paragrafoelenco"/>
              <w:ind w:left="0"/>
              <w:rPr>
                <w:rFonts w:eastAsia="Calibri"/>
              </w:rPr>
            </w:pPr>
          </w:p>
          <w:p w:rsidR="002A5920" w:rsidRPr="00E56967" w:rsidRDefault="000276C5" w:rsidP="00187CD6">
            <w:pPr>
              <w:pStyle w:val="Nessunaspaziatura"/>
              <w:numPr>
                <w:ilvl w:val="0"/>
                <w:numId w:val="24"/>
              </w:numPr>
              <w:ind w:left="360"/>
              <w:jc w:val="both"/>
            </w:pPr>
            <w:r>
              <w:t>Esporre oralmente,</w:t>
            </w:r>
            <w:r w:rsidR="002A5920">
              <w:t xml:space="preserve"> a sostegno della </w:t>
            </w:r>
            <w:r w:rsidR="002A5920" w:rsidRPr="00E56967">
              <w:t xml:space="preserve"> le</w:t>
            </w:r>
            <w:r w:rsidR="002A5920">
              <w:t>ttura e</w:t>
            </w:r>
            <w:r w:rsidR="002A5920" w:rsidRPr="00E56967">
              <w:t xml:space="preserve"> valuta</w:t>
            </w:r>
            <w:r w:rsidR="002A5920">
              <w:t>zione intepretativa di un fenomeno storico</w:t>
            </w:r>
            <w:r>
              <w:t>,</w:t>
            </w:r>
            <w:r w:rsidR="002A5920">
              <w:t xml:space="preserve"> </w:t>
            </w:r>
            <w:r w:rsidR="002A5920" w:rsidRPr="00E56967">
              <w:t>diversi tipi di fonti</w:t>
            </w:r>
            <w:r w:rsidR="002A5920">
              <w:t>,</w:t>
            </w:r>
            <w:r w:rsidR="002A5920" w:rsidRPr="00E56967">
              <w:t xml:space="preserve"> </w:t>
            </w:r>
            <w:r w:rsidR="002A5920">
              <w:t>confrontandole tra loro anche in chiave antitetica e diacronico-sincronica</w:t>
            </w:r>
          </w:p>
          <w:p w:rsidR="00350347" w:rsidRDefault="00350347" w:rsidP="00187CD6">
            <w:pPr>
              <w:pStyle w:val="Nessunaspaziatura"/>
              <w:ind w:left="-360"/>
              <w:jc w:val="both"/>
            </w:pPr>
          </w:p>
          <w:p w:rsidR="00DE4A63" w:rsidRDefault="00DE4A63" w:rsidP="00DE4A63">
            <w:pPr>
              <w:pStyle w:val="Nessunaspaziatura"/>
              <w:ind w:left="-360" w:firstLine="45"/>
              <w:jc w:val="both"/>
            </w:pPr>
          </w:p>
          <w:p w:rsidR="00DE4A63" w:rsidRDefault="00DE4A63" w:rsidP="000276C5">
            <w:pPr>
              <w:pStyle w:val="Nessunaspaziatura"/>
              <w:ind w:left="360"/>
              <w:jc w:val="both"/>
            </w:pPr>
            <w:r>
              <w:t xml:space="preserve"> </w:t>
            </w:r>
          </w:p>
          <w:p w:rsidR="00DE4A63" w:rsidRDefault="00DE4A63" w:rsidP="00DE4A63">
            <w:pPr>
              <w:pStyle w:val="Paragrafoelenco"/>
              <w:ind w:left="-360" w:firstLine="45"/>
            </w:pPr>
          </w:p>
          <w:p w:rsidR="00DE4A63" w:rsidRPr="001430D8" w:rsidRDefault="00DE4A63" w:rsidP="000276C5">
            <w:pPr>
              <w:pStyle w:val="Nessunaspaziatura"/>
              <w:ind w:left="360"/>
              <w:jc w:val="both"/>
            </w:pPr>
          </w:p>
        </w:tc>
        <w:tc>
          <w:tcPr>
            <w:tcW w:w="3118" w:type="dxa"/>
            <w:shd w:val="clear" w:color="auto" w:fill="auto"/>
          </w:tcPr>
          <w:p w:rsidR="00350347" w:rsidRDefault="00350347" w:rsidP="004D6397">
            <w:pPr>
              <w:pStyle w:val="Nessunaspaziatura"/>
              <w:numPr>
                <w:ilvl w:val="0"/>
                <w:numId w:val="6"/>
              </w:numPr>
              <w:ind w:left="360"/>
              <w:jc w:val="both"/>
            </w:pPr>
            <w:r w:rsidRPr="00E56967">
              <w:t>Collocare i principali eventi secondo le corrette coordinate spazio-temporali</w:t>
            </w:r>
          </w:p>
          <w:p w:rsidR="00350347" w:rsidRDefault="00350347" w:rsidP="004D6397">
            <w:pPr>
              <w:pStyle w:val="Nessunaspaziatura"/>
              <w:jc w:val="both"/>
            </w:pPr>
          </w:p>
          <w:p w:rsidR="00DE4A63" w:rsidRPr="002C010B" w:rsidRDefault="001477DA" w:rsidP="004D6397">
            <w:pPr>
              <w:pStyle w:val="Nessunaspaziatura"/>
              <w:numPr>
                <w:ilvl w:val="0"/>
                <w:numId w:val="6"/>
              </w:numPr>
              <w:ind w:left="360"/>
              <w:jc w:val="both"/>
            </w:pPr>
            <w:r>
              <w:t>Comprendere e utilizzare in maniera</w:t>
            </w:r>
            <w:r w:rsidR="00DE4A63" w:rsidRPr="002C010B">
              <w:t xml:space="preserve"> essenziale</w:t>
            </w:r>
            <w:r w:rsidR="00DE4A63">
              <w:t xml:space="preserve"> </w:t>
            </w:r>
            <w:r>
              <w:t>i</w:t>
            </w:r>
            <w:r w:rsidR="00DE4A63">
              <w:t xml:space="preserve">l lessico </w:t>
            </w:r>
            <w:r w:rsidR="004D6397" w:rsidRPr="00E56967">
              <w:t>e le catego</w:t>
            </w:r>
            <w:r w:rsidR="004D6397">
              <w:t>rie proprie delle discipline storiche</w:t>
            </w:r>
            <w:r w:rsidR="00F70BC3">
              <w:rPr>
                <w:rStyle w:val="Rimandonotaapidipagina"/>
              </w:rPr>
              <w:footnoteReference w:id="2"/>
            </w:r>
            <w:r w:rsidR="004D6397">
              <w:t xml:space="preserve"> </w:t>
            </w:r>
            <w:r w:rsidR="00DE4A63">
              <w:t>(</w:t>
            </w:r>
            <w:r w:rsidR="00F70BC3">
              <w:t xml:space="preserve">sono possibili </w:t>
            </w:r>
            <w:r w:rsidR="00DE4A63">
              <w:t xml:space="preserve">parziali errori di conoscenza </w:t>
            </w:r>
            <w:r w:rsidR="00F70BC3">
              <w:t>dovuti anche ad una n</w:t>
            </w:r>
            <w:r w:rsidR="00DE4A63">
              <w:t>on sempre</w:t>
            </w:r>
            <w:r w:rsidR="00F70BC3">
              <w:t xml:space="preserve"> appropriata</w:t>
            </w:r>
            <w:r w:rsidR="00DE4A63">
              <w:t xml:space="preserve"> contestualizza</w:t>
            </w:r>
            <w:r w:rsidR="00F70BC3">
              <w:t>zione</w:t>
            </w:r>
            <w:r w:rsidR="00DE4A63">
              <w:t>)</w:t>
            </w:r>
            <w:r w:rsidR="00DE4A63" w:rsidRPr="002C010B">
              <w:t xml:space="preserve"> </w:t>
            </w:r>
          </w:p>
          <w:p w:rsidR="00DE4A63" w:rsidRPr="001430D8" w:rsidRDefault="00DE4A63" w:rsidP="004D6397">
            <w:pPr>
              <w:pStyle w:val="Nessunaspaziatura"/>
              <w:jc w:val="both"/>
            </w:pPr>
          </w:p>
          <w:p w:rsidR="004D6397" w:rsidRDefault="004D6397" w:rsidP="004D6397">
            <w:pPr>
              <w:pStyle w:val="Nessunaspaziatura"/>
              <w:numPr>
                <w:ilvl w:val="0"/>
                <w:numId w:val="6"/>
              </w:numPr>
              <w:ind w:left="360"/>
              <w:jc w:val="both"/>
            </w:pPr>
            <w:r w:rsidRPr="00E56967">
              <w:t xml:space="preserve">Rielaborare ed esporre </w:t>
            </w:r>
            <w:r>
              <w:t xml:space="preserve">oralmente </w:t>
            </w:r>
            <w:r w:rsidRPr="00E56967">
              <w:t xml:space="preserve">i temi trattati in modo  </w:t>
            </w:r>
            <w:r>
              <w:t>corretto</w:t>
            </w:r>
            <w:r w:rsidRPr="00E56967">
              <w:t xml:space="preserve"> </w:t>
            </w:r>
            <w:r w:rsidR="00847533">
              <w:t xml:space="preserve">articolandoli </w:t>
            </w:r>
            <w:r>
              <w:t xml:space="preserve">secondo </w:t>
            </w:r>
            <w:r w:rsidRPr="00E56967">
              <w:t>le loro relazioni</w:t>
            </w:r>
            <w:r>
              <w:t xml:space="preserve"> logiche e spaziotemporali</w:t>
            </w:r>
          </w:p>
          <w:p w:rsidR="004D6397" w:rsidRDefault="004D6397" w:rsidP="000276C5">
            <w:pPr>
              <w:pStyle w:val="Nessunaspaziatura"/>
              <w:jc w:val="both"/>
            </w:pPr>
          </w:p>
          <w:p w:rsidR="00187CD6" w:rsidRDefault="00187CD6" w:rsidP="00187CD6">
            <w:pPr>
              <w:pStyle w:val="Nessunaspaziatura"/>
              <w:numPr>
                <w:ilvl w:val="0"/>
                <w:numId w:val="16"/>
              </w:numPr>
              <w:jc w:val="both"/>
            </w:pPr>
            <w:r>
              <w:t xml:space="preserve">Riconoscere ed esplicitare (eventualmente sotto indicazioni fornite dal docente)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p>
          <w:p w:rsidR="000276C5" w:rsidRDefault="000276C5" w:rsidP="000276C5">
            <w:pPr>
              <w:pStyle w:val="Nessunaspaziatura"/>
              <w:jc w:val="both"/>
            </w:pPr>
          </w:p>
          <w:p w:rsidR="004D6397" w:rsidRDefault="004D6397" w:rsidP="004D6397">
            <w:pPr>
              <w:pStyle w:val="Paragrafoelenco"/>
              <w:ind w:left="360"/>
            </w:pPr>
          </w:p>
          <w:p w:rsidR="00DE4A63" w:rsidRPr="001430D8" w:rsidRDefault="00DE4A63" w:rsidP="000276C5">
            <w:pPr>
              <w:pStyle w:val="Nessunaspaziatura"/>
              <w:ind w:left="720"/>
              <w:jc w:val="both"/>
            </w:pPr>
          </w:p>
        </w:tc>
        <w:tc>
          <w:tcPr>
            <w:tcW w:w="3119" w:type="dxa"/>
            <w:shd w:val="clear" w:color="auto" w:fill="auto"/>
          </w:tcPr>
          <w:p w:rsidR="00DE4A63" w:rsidRDefault="00DE4A63" w:rsidP="00DE4A63">
            <w:pPr>
              <w:pStyle w:val="Nessunaspaziatura"/>
              <w:jc w:val="both"/>
            </w:pPr>
            <w:r>
              <w:t>Esercitazioni scritte (volte a valutare la comprensione): questionario V/F, a risposta multipla, a trattazione o risposta breve</w:t>
            </w:r>
          </w:p>
          <w:p w:rsidR="00DE4A63" w:rsidRDefault="00DE4A63" w:rsidP="00DE4A63">
            <w:pPr>
              <w:pStyle w:val="Nessunaspaziatura"/>
              <w:jc w:val="both"/>
            </w:pPr>
          </w:p>
          <w:p w:rsidR="00DE4A63" w:rsidRPr="005E0ECC" w:rsidRDefault="00DE4A63" w:rsidP="00DE4A63">
            <w:pPr>
              <w:pStyle w:val="Nessunaspaziatura"/>
              <w:jc w:val="both"/>
            </w:pPr>
            <w:r>
              <w:t>Esercitazioni orali (volte a valutare la comprensione ed esposizione orale): colloquio orale, discussione guidata</w:t>
            </w:r>
          </w:p>
        </w:tc>
      </w:tr>
      <w:tr w:rsidR="00DE4A63" w:rsidRPr="005E0ECC" w:rsidTr="000276C5">
        <w:trPr>
          <w:trHeight w:val="1910"/>
        </w:trPr>
        <w:tc>
          <w:tcPr>
            <w:tcW w:w="3212" w:type="dxa"/>
            <w:shd w:val="clear" w:color="auto" w:fill="auto"/>
          </w:tcPr>
          <w:p w:rsidR="00DE4A63" w:rsidRPr="001F5E8C" w:rsidRDefault="00DE4A63" w:rsidP="00DE4A63">
            <w:pPr>
              <w:pStyle w:val="Nessunaspaziatura"/>
              <w:jc w:val="both"/>
              <w:rPr>
                <w:b/>
              </w:rPr>
            </w:pPr>
          </w:p>
        </w:tc>
        <w:tc>
          <w:tcPr>
            <w:tcW w:w="3338" w:type="dxa"/>
            <w:vMerge/>
            <w:shd w:val="clear" w:color="auto" w:fill="auto"/>
          </w:tcPr>
          <w:p w:rsidR="00DE4A63" w:rsidRPr="00E56967" w:rsidRDefault="00DE4A63" w:rsidP="00350347">
            <w:pPr>
              <w:pStyle w:val="Paragrafoelenco"/>
              <w:numPr>
                <w:ilvl w:val="0"/>
                <w:numId w:val="22"/>
              </w:numPr>
              <w:ind w:left="346"/>
              <w:jc w:val="both"/>
            </w:pPr>
          </w:p>
        </w:tc>
        <w:tc>
          <w:tcPr>
            <w:tcW w:w="3261" w:type="dxa"/>
            <w:shd w:val="clear" w:color="auto" w:fill="auto"/>
          </w:tcPr>
          <w:p w:rsidR="00DE4A63" w:rsidRDefault="00DE4A63" w:rsidP="00DE4A63">
            <w:pPr>
              <w:pStyle w:val="Nessunaspaziatura"/>
              <w:ind w:left="360"/>
              <w:jc w:val="both"/>
            </w:pPr>
          </w:p>
        </w:tc>
        <w:tc>
          <w:tcPr>
            <w:tcW w:w="3118" w:type="dxa"/>
            <w:shd w:val="clear" w:color="auto" w:fill="auto"/>
          </w:tcPr>
          <w:p w:rsidR="00DE4A63" w:rsidRDefault="00DE4A63" w:rsidP="00DE4A63">
            <w:pPr>
              <w:pStyle w:val="Nessunaspaziatura"/>
              <w:ind w:left="360"/>
              <w:jc w:val="both"/>
            </w:pPr>
          </w:p>
        </w:tc>
        <w:tc>
          <w:tcPr>
            <w:tcW w:w="3119" w:type="dxa"/>
            <w:shd w:val="clear" w:color="auto" w:fill="auto"/>
          </w:tcPr>
          <w:p w:rsidR="00DE4A63" w:rsidRDefault="00DE4A63" w:rsidP="00DE4A63">
            <w:pPr>
              <w:pStyle w:val="Nessunaspaziatura"/>
              <w:jc w:val="both"/>
            </w:pPr>
          </w:p>
        </w:tc>
      </w:tr>
    </w:tbl>
    <w:p w:rsidR="00F57EFE" w:rsidRDefault="00F57EFE" w:rsidP="00F57EFE">
      <w:r>
        <w:br w:type="page"/>
      </w:r>
    </w:p>
    <w:tbl>
      <w:tblPr>
        <w:tblW w:w="160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119"/>
        <w:gridCol w:w="3118"/>
        <w:gridCol w:w="3261"/>
      </w:tblGrid>
      <w:tr w:rsidR="00F57EFE" w:rsidRPr="005E0ECC" w:rsidTr="001477DA">
        <w:tc>
          <w:tcPr>
            <w:tcW w:w="3212" w:type="dxa"/>
            <w:shd w:val="clear" w:color="auto" w:fill="auto"/>
          </w:tcPr>
          <w:p w:rsidR="00F57EFE" w:rsidRPr="001F5E8C" w:rsidRDefault="00F57EFE" w:rsidP="001477DA">
            <w:pPr>
              <w:pStyle w:val="Nessunaspaziatura"/>
              <w:ind w:left="360"/>
              <w:jc w:val="both"/>
              <w:rPr>
                <w:b/>
              </w:rPr>
            </w:pPr>
            <w:r w:rsidRPr="005E0ECC">
              <w:rPr>
                <w:b/>
              </w:rPr>
              <w:lastRenderedPageBreak/>
              <w:t>Competenz</w:t>
            </w:r>
            <w:r>
              <w:rPr>
                <w:b/>
              </w:rPr>
              <w:t>a</w:t>
            </w:r>
          </w:p>
        </w:tc>
        <w:tc>
          <w:tcPr>
            <w:tcW w:w="3338" w:type="dxa"/>
            <w:shd w:val="clear" w:color="auto" w:fill="auto"/>
          </w:tcPr>
          <w:p w:rsidR="00F57EFE" w:rsidRPr="005E0ECC" w:rsidRDefault="00F57EFE" w:rsidP="001477DA">
            <w:pPr>
              <w:pStyle w:val="Nessunaspaziatura"/>
              <w:jc w:val="center"/>
              <w:rPr>
                <w:b/>
              </w:rPr>
            </w:pPr>
            <w:r w:rsidRPr="005E0ECC">
              <w:rPr>
                <w:b/>
              </w:rPr>
              <w:t>Avanzato (9-10)</w:t>
            </w:r>
          </w:p>
        </w:tc>
        <w:tc>
          <w:tcPr>
            <w:tcW w:w="3119" w:type="dxa"/>
            <w:shd w:val="clear" w:color="auto" w:fill="auto"/>
          </w:tcPr>
          <w:p w:rsidR="00F57EFE" w:rsidRPr="005E0ECC" w:rsidRDefault="00F57EFE" w:rsidP="001477DA">
            <w:pPr>
              <w:pStyle w:val="Nessunaspaziatura"/>
              <w:jc w:val="center"/>
              <w:rPr>
                <w:b/>
              </w:rPr>
            </w:pPr>
            <w:r w:rsidRPr="005E0ECC">
              <w:rPr>
                <w:b/>
              </w:rPr>
              <w:t>Intermedio (7-8)</w:t>
            </w:r>
          </w:p>
        </w:tc>
        <w:tc>
          <w:tcPr>
            <w:tcW w:w="3118" w:type="dxa"/>
            <w:shd w:val="clear" w:color="auto" w:fill="auto"/>
          </w:tcPr>
          <w:p w:rsidR="00F57EFE" w:rsidRPr="005E0ECC" w:rsidRDefault="00F57EFE" w:rsidP="001477DA">
            <w:pPr>
              <w:pStyle w:val="Nessunaspaziatura"/>
              <w:jc w:val="center"/>
              <w:rPr>
                <w:b/>
              </w:rPr>
            </w:pPr>
            <w:r w:rsidRPr="005E0ECC">
              <w:rPr>
                <w:b/>
              </w:rPr>
              <w:t>Base (6)</w:t>
            </w:r>
          </w:p>
          <w:p w:rsidR="00F57EFE" w:rsidRPr="005E0ECC" w:rsidRDefault="00F57EFE" w:rsidP="001477DA">
            <w:pPr>
              <w:pStyle w:val="Nessunaspaziatura"/>
              <w:jc w:val="center"/>
              <w:rPr>
                <w:b/>
              </w:rPr>
            </w:pPr>
          </w:p>
        </w:tc>
        <w:tc>
          <w:tcPr>
            <w:tcW w:w="3261" w:type="dxa"/>
            <w:shd w:val="clear" w:color="auto" w:fill="auto"/>
          </w:tcPr>
          <w:p w:rsidR="00F57EFE" w:rsidRDefault="00F57EFE" w:rsidP="001477DA">
            <w:pPr>
              <w:pStyle w:val="Nessunaspaziatura"/>
              <w:ind w:left="360"/>
              <w:jc w:val="both"/>
            </w:pPr>
            <w:r w:rsidRPr="005E0ECC">
              <w:rPr>
                <w:b/>
              </w:rPr>
              <w:t>Possibili attività per la valutazione</w:t>
            </w:r>
            <w:r>
              <w:rPr>
                <w:b/>
              </w:rPr>
              <w:t xml:space="preserve">  </w:t>
            </w:r>
          </w:p>
        </w:tc>
      </w:tr>
      <w:tr w:rsidR="00F57EFE" w:rsidRPr="005E0ECC" w:rsidTr="001477DA">
        <w:tc>
          <w:tcPr>
            <w:tcW w:w="3212" w:type="dxa"/>
            <w:shd w:val="clear" w:color="auto" w:fill="auto"/>
          </w:tcPr>
          <w:p w:rsidR="00F57EFE" w:rsidRDefault="00F57EFE" w:rsidP="001477DA">
            <w:pPr>
              <w:pStyle w:val="Nessunaspaziatura"/>
              <w:jc w:val="both"/>
              <w:rPr>
                <w:b/>
              </w:rPr>
            </w:pPr>
            <w:r w:rsidRPr="001F5E8C">
              <w:rPr>
                <w:b/>
              </w:rPr>
              <w:t xml:space="preserve">Produzione ed esposizione scritta e/o multimediale di una tematica </w:t>
            </w:r>
            <w:r w:rsidR="006D6229">
              <w:rPr>
                <w:b/>
              </w:rPr>
              <w:t>storica</w:t>
            </w:r>
            <w:r>
              <w:rPr>
                <w:b/>
              </w:rPr>
              <w:t xml:space="preserve"> eventualmente anche in lingua straniera</w:t>
            </w:r>
            <w:r>
              <w:rPr>
                <w:rStyle w:val="Rimandonotaapidipagina"/>
                <w:b/>
              </w:rPr>
              <w:footnoteReference w:id="3"/>
            </w:r>
            <w:r>
              <w:rPr>
                <w:b/>
              </w:rPr>
              <w:t xml:space="preserve"> </w:t>
            </w:r>
          </w:p>
          <w:p w:rsidR="00F57EFE" w:rsidRDefault="00F57EFE" w:rsidP="001477DA">
            <w:pPr>
              <w:pStyle w:val="Nessunaspaziatura"/>
              <w:jc w:val="both"/>
              <w:rPr>
                <w:b/>
              </w:rPr>
            </w:pPr>
          </w:p>
          <w:p w:rsidR="00F57EFE" w:rsidRPr="00825898" w:rsidRDefault="00F57EFE" w:rsidP="001477DA">
            <w:pPr>
              <w:pStyle w:val="Nessunaspaziatura"/>
              <w:jc w:val="both"/>
            </w:pPr>
            <w:r w:rsidRPr="00825898">
              <w:rPr>
                <w:u w:val="single"/>
              </w:rPr>
              <w:t>Riferimenti alle 8 competenze base</w:t>
            </w:r>
            <w:r>
              <w:rPr>
                <w:u w:val="single"/>
              </w:rPr>
              <w:t xml:space="preserve"> (Raccomandazione del Parlamento europeo dic. 2006)</w:t>
            </w:r>
            <w:r>
              <w:t>:</w:t>
            </w:r>
          </w:p>
          <w:p w:rsidR="00F57EFE" w:rsidRDefault="00F57EFE" w:rsidP="001477DA">
            <w:pPr>
              <w:pStyle w:val="Nessunaspaziatura"/>
              <w:jc w:val="both"/>
            </w:pPr>
          </w:p>
          <w:p w:rsidR="00F57EFE" w:rsidRPr="00825898" w:rsidRDefault="00F57EFE" w:rsidP="001477DA">
            <w:pPr>
              <w:pStyle w:val="Nessunaspaziatura"/>
              <w:jc w:val="both"/>
            </w:pPr>
            <w:r>
              <w:t>C</w:t>
            </w:r>
            <w:r w:rsidRPr="00825898">
              <w:t>ompetenze linguistiche</w:t>
            </w:r>
            <w:r>
              <w:t xml:space="preserve"> nella madrelingua e straniere</w:t>
            </w:r>
            <w:r w:rsidRPr="00825898">
              <w:t>, logico- argomentative, apprendere ad apprendere, consapevolezza ed espressione culturale</w:t>
            </w:r>
            <w:r>
              <w:t>, competenze digitali</w:t>
            </w:r>
          </w:p>
          <w:p w:rsidR="00F57EFE" w:rsidRDefault="00F57EFE" w:rsidP="001477DA">
            <w:pPr>
              <w:pStyle w:val="Nessunaspaziatura"/>
              <w:jc w:val="both"/>
              <w:rPr>
                <w:b/>
              </w:rPr>
            </w:pPr>
          </w:p>
          <w:p w:rsidR="00F57EFE" w:rsidRPr="005E0ECC" w:rsidRDefault="00F57EFE" w:rsidP="001477DA">
            <w:pPr>
              <w:pStyle w:val="Nessunaspaziatura"/>
              <w:jc w:val="both"/>
            </w:pPr>
          </w:p>
        </w:tc>
        <w:tc>
          <w:tcPr>
            <w:tcW w:w="3338" w:type="dxa"/>
            <w:shd w:val="clear" w:color="auto" w:fill="auto"/>
          </w:tcPr>
          <w:p w:rsidR="00F57EFE" w:rsidRDefault="00F57EFE" w:rsidP="00F57EFE">
            <w:pPr>
              <w:pStyle w:val="Paragrafoelenco"/>
              <w:numPr>
                <w:ilvl w:val="0"/>
                <w:numId w:val="12"/>
              </w:numPr>
              <w:ind w:left="360"/>
              <w:jc w:val="both"/>
            </w:pPr>
            <w:r>
              <w:t xml:space="preserve">Esporre in forma scritta i contenuti  conoscitivi in modo esaustivo utilizzando il lessico </w:t>
            </w:r>
            <w:r w:rsidR="00CC5572">
              <w:t>delle discipline storiche</w:t>
            </w:r>
            <w:r>
              <w:t xml:space="preserve"> in modo rigoroso e completo</w:t>
            </w:r>
            <w:r>
              <w:rPr>
                <w:rStyle w:val="Rimandonotaapidipagina"/>
              </w:rPr>
              <w:footnoteReference w:id="4"/>
            </w:r>
            <w:r>
              <w:t xml:space="preserve">. Buona padronanza nell’uso della lingua italiana </w:t>
            </w:r>
          </w:p>
          <w:p w:rsidR="00F57EFE" w:rsidRDefault="00F57EFE" w:rsidP="001477DA">
            <w:pPr>
              <w:pStyle w:val="Nessunaspaziatura"/>
              <w:jc w:val="both"/>
            </w:pPr>
          </w:p>
          <w:p w:rsidR="00F57EFE" w:rsidRDefault="00F57EFE" w:rsidP="00F57EFE">
            <w:pPr>
              <w:pStyle w:val="Paragrafoelenco"/>
              <w:numPr>
                <w:ilvl w:val="0"/>
                <w:numId w:val="12"/>
              </w:numPr>
              <w:ind w:left="360"/>
              <w:jc w:val="both"/>
            </w:pPr>
            <w:r>
              <w:t xml:space="preserve">Argomentare con chiarezza le </w:t>
            </w:r>
            <w:r w:rsidR="007A234D">
              <w:t>ricostruzioni storiche</w:t>
            </w:r>
            <w:r w:rsidR="001477DA">
              <w:t>,</w:t>
            </w:r>
            <w:r w:rsidR="007A234D">
              <w:t xml:space="preserve"> le </w:t>
            </w:r>
            <w:r>
              <w:t>tesi</w:t>
            </w:r>
            <w:r w:rsidR="007A234D">
              <w:t xml:space="preserve"> storiografiche</w:t>
            </w:r>
            <w:r>
              <w:t xml:space="preserve"> in questione e </w:t>
            </w:r>
            <w:r w:rsidR="001477DA">
              <w:t>quel</w:t>
            </w:r>
            <w:r>
              <w:t>le proprie, effettuando opportune connessioni di pensiero attraverso un uso corretto e consapevole dei connettivi logici</w:t>
            </w:r>
          </w:p>
          <w:p w:rsidR="00F57EFE" w:rsidRDefault="00F57EFE" w:rsidP="001477DA">
            <w:pPr>
              <w:pStyle w:val="Nessunaspaziatura"/>
              <w:jc w:val="both"/>
            </w:pPr>
          </w:p>
          <w:p w:rsidR="00F57EFE" w:rsidRDefault="00F57EFE" w:rsidP="00F57EFE">
            <w:pPr>
              <w:pStyle w:val="Paragrafoelenco"/>
              <w:numPr>
                <w:ilvl w:val="0"/>
                <w:numId w:val="12"/>
              </w:numPr>
              <w:ind w:left="360"/>
              <w:jc w:val="both"/>
            </w:pPr>
            <w:r>
              <w:t>Esprimere il proprio punto di vista su un</w:t>
            </w:r>
            <w:r w:rsidR="007A234D">
              <w:t>a questione storiografica o un fenomeno storico</w:t>
            </w:r>
            <w:r>
              <w:t xml:space="preserve"> in modo esaustivo, ben strutturat</w:t>
            </w:r>
            <w:r w:rsidR="00432238">
              <w:t>o</w:t>
            </w:r>
            <w:r>
              <w:t xml:space="preserve"> dal punto di vista logico-sintattico e approfondito da ricerche personali scientificamente documentate</w:t>
            </w:r>
          </w:p>
          <w:p w:rsidR="00F57EFE" w:rsidRPr="00F863FC" w:rsidRDefault="002F1863" w:rsidP="00F863FC">
            <w:pPr>
              <w:pStyle w:val="Stile1"/>
              <w:numPr>
                <w:ilvl w:val="0"/>
                <w:numId w:val="12"/>
              </w:numPr>
              <w:ind w:left="395"/>
              <w:rPr>
                <w:sz w:val="20"/>
              </w:rPr>
            </w:pPr>
            <w:r w:rsidRPr="00F863FC">
              <w:rPr>
                <w:sz w:val="20"/>
              </w:rPr>
              <w:t>Saper utilizzare, in lavori individuali e/o di gruppo, gli strumenti multimediali  e il web a supporto dello studio e della ricerca (vedi rubrica di valutazione “lavori multimediali e produzione scritta di testi filosofici/storici”—&gt; livello avanzato)</w:t>
            </w:r>
            <w:r w:rsidRPr="00F863FC">
              <w:rPr>
                <w:sz w:val="14"/>
              </w:rPr>
              <w:footnoteReference w:id="5"/>
            </w:r>
          </w:p>
          <w:p w:rsidR="00F57EFE" w:rsidRDefault="00F57EFE" w:rsidP="00F57EFE">
            <w:pPr>
              <w:pStyle w:val="Paragrafoelenco"/>
              <w:numPr>
                <w:ilvl w:val="0"/>
                <w:numId w:val="12"/>
              </w:numPr>
              <w:ind w:left="360"/>
              <w:jc w:val="both"/>
            </w:pPr>
            <w:r>
              <w:t xml:space="preserve">Essere capace nella ricostruzione completa e corretta di </w:t>
            </w:r>
            <w:r w:rsidR="007A234D">
              <w:t xml:space="preserve">una questione storiografica o </w:t>
            </w:r>
            <w:r w:rsidR="00902228">
              <w:t xml:space="preserve">di </w:t>
            </w:r>
            <w:r w:rsidR="007A234D">
              <w:t xml:space="preserve">un fenomeno storico </w:t>
            </w:r>
            <w:r w:rsidR="00902228" w:rsidRPr="00E56967">
              <w:t>per comprendere</w:t>
            </w:r>
            <w:r w:rsidR="00902228">
              <w:t xml:space="preserve"> </w:t>
            </w:r>
            <w:r w:rsidR="00902228">
              <w:lastRenderedPageBreak/>
              <w:t>aspetti della contemporaneità</w:t>
            </w:r>
            <w:r w:rsidR="00902228">
              <w:t xml:space="preserve"> </w:t>
            </w:r>
            <w:r>
              <w:t>di compiere almeno una di queste operazioni:</w:t>
            </w:r>
          </w:p>
          <w:p w:rsidR="00F57EFE" w:rsidRPr="005E0ECC" w:rsidRDefault="002F1863" w:rsidP="00432238">
            <w:pPr>
              <w:pStyle w:val="Paragrafoelenco"/>
              <w:autoSpaceDE w:val="0"/>
              <w:autoSpaceDN w:val="0"/>
              <w:adjustRightInd w:val="0"/>
              <w:ind w:left="360"/>
              <w:jc w:val="both"/>
            </w:pPr>
            <w:r>
              <w:t xml:space="preserve">1) </w:t>
            </w:r>
            <w:r w:rsidRPr="00141F5F">
              <w:rPr>
                <w:lang w:bidi="he-IL"/>
              </w:rPr>
              <w:t>sa</w:t>
            </w:r>
            <w:r>
              <w:rPr>
                <w:lang w:bidi="he-IL"/>
              </w:rPr>
              <w:t>per</w:t>
            </w:r>
            <w:r w:rsidRPr="00141F5F">
              <w:rPr>
                <w:lang w:bidi="he-IL"/>
              </w:rPr>
              <w:t xml:space="preserve"> formulare domande e/o individuare il nodo problematico insito nella complessità di un fatto storico, tentando possibili risposte, articolando il proprio punto di vista in rapporto al dibattito storiografico e/o al richiamo documentato a fatti e/o documenti</w:t>
            </w:r>
            <w:r>
              <w:rPr>
                <w:lang w:bidi="he-IL"/>
              </w:rPr>
              <w:t>; 2)</w:t>
            </w:r>
            <w:r w:rsidRPr="00141F5F">
              <w:rPr>
                <w:lang w:bidi="he-IL"/>
              </w:rPr>
              <w:t xml:space="preserve"> sa</w:t>
            </w:r>
            <w:r>
              <w:rPr>
                <w:lang w:bidi="he-IL"/>
              </w:rPr>
              <w:t>per</w:t>
            </w:r>
            <w:r w:rsidRPr="00141F5F">
              <w:rPr>
                <w:lang w:bidi="he-IL"/>
              </w:rPr>
              <w:t xml:space="preserve"> esprimere con consapevolezza gli usi valoriali e/o ideologici e/o sociali e/o politici (propri/impropri) che vengono fatti della memoria storica</w:t>
            </w:r>
            <w:r>
              <w:rPr>
                <w:lang w:bidi="he-IL"/>
              </w:rPr>
              <w:t>; 3)</w:t>
            </w:r>
            <w:r w:rsidRPr="00141F5F">
              <w:rPr>
                <w:lang w:bidi="he-IL"/>
              </w:rPr>
              <w:t xml:space="preserve"> sa</w:t>
            </w:r>
            <w:r>
              <w:rPr>
                <w:lang w:bidi="he-IL"/>
              </w:rPr>
              <w:t>per</w:t>
            </w:r>
            <w:r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p>
        </w:tc>
        <w:tc>
          <w:tcPr>
            <w:tcW w:w="3119" w:type="dxa"/>
            <w:shd w:val="clear" w:color="auto" w:fill="auto"/>
          </w:tcPr>
          <w:p w:rsidR="00F57EFE" w:rsidRDefault="00F57EFE" w:rsidP="00F57EFE">
            <w:pPr>
              <w:pStyle w:val="Paragrafoelenco"/>
              <w:numPr>
                <w:ilvl w:val="0"/>
                <w:numId w:val="13"/>
              </w:numPr>
              <w:ind w:left="360"/>
              <w:jc w:val="both"/>
            </w:pPr>
            <w:r>
              <w:lastRenderedPageBreak/>
              <w:t xml:space="preserve">Esporre in forma scritta i contenuti  conoscitivi in modo completo utilizzando il lessico </w:t>
            </w:r>
            <w:r w:rsidR="00CC5572">
              <w:t xml:space="preserve">delle discipline storiche </w:t>
            </w:r>
            <w:r>
              <w:t>in modo corretto e completo</w:t>
            </w:r>
            <w:r>
              <w:rPr>
                <w:rStyle w:val="Rimandonotaapidipagina"/>
              </w:rPr>
              <w:footnoteReference w:id="6"/>
            </w:r>
            <w:r>
              <w:t xml:space="preserve">. Uso corretto della lingua italiana, ben strutturato dal punto di vista logico-sintattico </w:t>
            </w:r>
          </w:p>
          <w:p w:rsidR="00F57EFE" w:rsidRDefault="00F57EFE" w:rsidP="001477DA">
            <w:pPr>
              <w:pStyle w:val="Paragrafoelenco"/>
              <w:ind w:left="-360"/>
              <w:jc w:val="both"/>
            </w:pPr>
          </w:p>
          <w:p w:rsidR="00F57EFE" w:rsidRDefault="00F57EFE" w:rsidP="00F57EFE">
            <w:pPr>
              <w:pStyle w:val="Paragrafoelenco"/>
              <w:numPr>
                <w:ilvl w:val="0"/>
                <w:numId w:val="13"/>
              </w:numPr>
              <w:ind w:left="360"/>
              <w:jc w:val="both"/>
            </w:pPr>
            <w:r>
              <w:t>Argomentare con chiarezza le</w:t>
            </w:r>
            <w:r w:rsidR="007A234D">
              <w:t xml:space="preserve"> ricostruzioni storiche</w:t>
            </w:r>
            <w:r w:rsidR="001477DA">
              <w:t>,</w:t>
            </w:r>
            <w:r w:rsidR="007A234D">
              <w:t xml:space="preserve"> le</w:t>
            </w:r>
            <w:r>
              <w:t xml:space="preserve"> tesi </w:t>
            </w:r>
            <w:r w:rsidR="007A234D">
              <w:t xml:space="preserve">storiografiche </w:t>
            </w:r>
            <w:r>
              <w:t xml:space="preserve">in questione e </w:t>
            </w:r>
            <w:r w:rsidR="001477DA">
              <w:t>quel</w:t>
            </w:r>
            <w:r>
              <w:t>le proprie, effettuando opportune connessioni di pensiero attraverso un uso corretto e consapevole dei connettivi logici</w:t>
            </w:r>
          </w:p>
          <w:p w:rsidR="00F57EFE" w:rsidRDefault="00F57EFE" w:rsidP="001477DA">
            <w:pPr>
              <w:autoSpaceDE w:val="0"/>
              <w:autoSpaceDN w:val="0"/>
              <w:adjustRightInd w:val="0"/>
              <w:jc w:val="both"/>
            </w:pPr>
          </w:p>
          <w:p w:rsidR="00F57EFE" w:rsidRDefault="00F57EFE" w:rsidP="00F57EFE">
            <w:pPr>
              <w:pStyle w:val="Paragrafoelenco"/>
              <w:numPr>
                <w:ilvl w:val="0"/>
                <w:numId w:val="13"/>
              </w:numPr>
              <w:autoSpaceDE w:val="0"/>
              <w:autoSpaceDN w:val="0"/>
              <w:adjustRightInd w:val="0"/>
              <w:ind w:left="36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w:t>
            </w:r>
            <w:r w:rsidR="006D6229">
              <w:t>/storici</w:t>
            </w:r>
            <w:r>
              <w:t>”—&gt; livello intermedio)</w:t>
            </w:r>
            <w:r>
              <w:rPr>
                <w:rStyle w:val="Rimandonotaapidipagina"/>
              </w:rPr>
              <w:t xml:space="preserve"> </w:t>
            </w:r>
            <w:r>
              <w:rPr>
                <w:rStyle w:val="Rimandonotaapidipagina"/>
              </w:rPr>
              <w:footnoteReference w:id="7"/>
            </w:r>
          </w:p>
          <w:p w:rsidR="00F57EFE" w:rsidRPr="005E0ECC" w:rsidRDefault="00F57EFE" w:rsidP="001477DA"/>
        </w:tc>
        <w:tc>
          <w:tcPr>
            <w:tcW w:w="3118" w:type="dxa"/>
            <w:shd w:val="clear" w:color="auto" w:fill="auto"/>
          </w:tcPr>
          <w:p w:rsidR="00F57EFE" w:rsidRDefault="00F57EFE" w:rsidP="00F57EFE">
            <w:pPr>
              <w:pStyle w:val="Paragrafoelenco"/>
              <w:numPr>
                <w:ilvl w:val="0"/>
                <w:numId w:val="10"/>
              </w:numPr>
              <w:jc w:val="both"/>
            </w:pPr>
            <w:r>
              <w:t xml:space="preserve">Esporre in forma scritta i contenuti  conoscitivi essenziali utilizzando il lessico </w:t>
            </w:r>
            <w:r w:rsidR="00CC5572">
              <w:t xml:space="preserve">delle discipline storiche </w:t>
            </w:r>
            <w:r>
              <w:t>in modo corretto anche se non del tutto completo</w:t>
            </w:r>
            <w:r>
              <w:rPr>
                <w:rStyle w:val="Rimandonotaapidipagina"/>
              </w:rPr>
              <w:footnoteReference w:id="8"/>
            </w:r>
            <w:r>
              <w:t xml:space="preserve">. Uso abbastanza corretto della lingua italiana dal punto di vista morfo-sintattico (gli inserti del lessico </w:t>
            </w:r>
            <w:r w:rsidR="007A234D">
              <w:t>storico</w:t>
            </w:r>
            <w:r>
              <w:t>, anche se occasionali e parziali, sono correttamente utilizzati)</w:t>
            </w:r>
          </w:p>
          <w:p w:rsidR="00F57EFE" w:rsidRPr="001430D8" w:rsidRDefault="00F57EFE" w:rsidP="001477DA">
            <w:pPr>
              <w:pStyle w:val="Nessunaspaziatura"/>
              <w:ind w:left="-320"/>
              <w:jc w:val="both"/>
            </w:pPr>
          </w:p>
          <w:p w:rsidR="00F57EFE" w:rsidRDefault="00F57EFE" w:rsidP="00F57EFE">
            <w:pPr>
              <w:pStyle w:val="Paragrafoelenco"/>
              <w:numPr>
                <w:ilvl w:val="0"/>
                <w:numId w:val="10"/>
              </w:numPr>
              <w:autoSpaceDE w:val="0"/>
              <w:autoSpaceDN w:val="0"/>
              <w:adjustRightInd w:val="0"/>
              <w:jc w:val="both"/>
            </w:pPr>
            <w:r>
              <w:t xml:space="preserve">Argomentare in modo semplice, ma complessivamente corretto, le </w:t>
            </w:r>
            <w:r w:rsidR="007A234D">
              <w:t>ricostruzioni storiche</w:t>
            </w:r>
            <w:r>
              <w:t>, distinguendole dalle proprie eventuali tesi e argomentazioni</w:t>
            </w:r>
          </w:p>
          <w:p w:rsidR="00F57EFE" w:rsidRDefault="00F57EFE" w:rsidP="001477DA">
            <w:pPr>
              <w:pStyle w:val="Paragrafoelenco"/>
            </w:pPr>
          </w:p>
          <w:p w:rsidR="00F57EFE" w:rsidRDefault="00F57EFE" w:rsidP="00F57EFE">
            <w:pPr>
              <w:pStyle w:val="Paragrafoelenco"/>
              <w:numPr>
                <w:ilvl w:val="0"/>
                <w:numId w:val="10"/>
              </w:numPr>
              <w:jc w:val="both"/>
            </w:pPr>
            <w:r>
              <w:t xml:space="preserve">Esprimere il proprio punto di vista su un </w:t>
            </w:r>
            <w:r w:rsidR="007A234D">
              <w:t>fenomeno storico</w:t>
            </w:r>
            <w:r>
              <w:t xml:space="preserve">, in forma complessivamente corretta anche se sommaria </w:t>
            </w:r>
          </w:p>
          <w:p w:rsidR="00F57EFE" w:rsidRDefault="00F57EFE" w:rsidP="001477DA">
            <w:pPr>
              <w:autoSpaceDE w:val="0"/>
              <w:autoSpaceDN w:val="0"/>
              <w:adjustRightInd w:val="0"/>
              <w:jc w:val="both"/>
            </w:pPr>
          </w:p>
          <w:p w:rsidR="00F57EFE" w:rsidRDefault="00F57EFE" w:rsidP="00F57EFE">
            <w:pPr>
              <w:pStyle w:val="Paragrafoelenco"/>
              <w:numPr>
                <w:ilvl w:val="0"/>
                <w:numId w:val="10"/>
              </w:numPr>
              <w:autoSpaceDE w:val="0"/>
              <w:autoSpaceDN w:val="0"/>
              <w:adjustRightInd w:val="0"/>
              <w:jc w:val="both"/>
            </w:pPr>
            <w:r>
              <w:t>Saper u</w:t>
            </w:r>
            <w:r w:rsidRPr="005E0ECC">
              <w:t>tilizzare</w:t>
            </w:r>
            <w:r>
              <w:t>,</w:t>
            </w:r>
            <w:r w:rsidRPr="005E0ECC">
              <w:t xml:space="preserve"> </w:t>
            </w:r>
            <w:r>
              <w:t xml:space="preserve">in lavori individuali e/o di gruppo, gli </w:t>
            </w:r>
            <w:r w:rsidRPr="005E0ECC">
              <w:t xml:space="preserve">strumenti multimediali </w:t>
            </w:r>
            <w:r>
              <w:t xml:space="preserve"> e il web </w:t>
            </w:r>
            <w:r w:rsidRPr="005E0ECC">
              <w:t>a supporto dello studio e della ricerca</w:t>
            </w:r>
            <w:r>
              <w:t xml:space="preserve"> (vedi rubrica di valutazione “lavori multimediali e produzione scritta di testi filosofici</w:t>
            </w:r>
            <w:r w:rsidR="006D6229">
              <w:t>/storici</w:t>
            </w:r>
            <w:r>
              <w:t>”—&gt; livello base)</w:t>
            </w:r>
            <w:r>
              <w:rPr>
                <w:rStyle w:val="Rimandonotaapidipagina"/>
              </w:rPr>
              <w:t xml:space="preserve"> </w:t>
            </w:r>
            <w:r>
              <w:rPr>
                <w:rStyle w:val="Rimandonotaapidipagina"/>
              </w:rPr>
              <w:footnoteReference w:id="9"/>
            </w:r>
          </w:p>
          <w:p w:rsidR="00F57EFE" w:rsidRDefault="00F57EFE" w:rsidP="001477DA">
            <w:pPr>
              <w:pStyle w:val="Paragrafoelenco"/>
              <w:jc w:val="both"/>
            </w:pPr>
          </w:p>
          <w:p w:rsidR="00F57EFE" w:rsidRDefault="00F57EFE" w:rsidP="001477DA">
            <w:pPr>
              <w:pStyle w:val="Paragrafoelenco"/>
              <w:jc w:val="both"/>
            </w:pPr>
          </w:p>
          <w:p w:rsidR="00F57EFE" w:rsidRDefault="00F57EFE" w:rsidP="001477DA">
            <w:pPr>
              <w:pStyle w:val="Paragrafoelenco"/>
              <w:jc w:val="both"/>
            </w:pPr>
          </w:p>
          <w:p w:rsidR="00F57EFE" w:rsidRDefault="00F57EFE" w:rsidP="001477DA">
            <w:pPr>
              <w:autoSpaceDE w:val="0"/>
              <w:autoSpaceDN w:val="0"/>
              <w:adjustRightInd w:val="0"/>
              <w:jc w:val="both"/>
              <w:rPr>
                <w:bCs/>
                <w:sz w:val="24"/>
                <w:szCs w:val="36"/>
              </w:rPr>
            </w:pPr>
          </w:p>
          <w:p w:rsidR="00F57EFE" w:rsidRDefault="00F57EFE" w:rsidP="001477DA">
            <w:pPr>
              <w:autoSpaceDE w:val="0"/>
              <w:autoSpaceDN w:val="0"/>
              <w:adjustRightInd w:val="0"/>
              <w:jc w:val="both"/>
              <w:rPr>
                <w:bCs/>
                <w:sz w:val="24"/>
                <w:szCs w:val="36"/>
              </w:rPr>
            </w:pPr>
          </w:p>
          <w:p w:rsidR="00F57EFE" w:rsidRDefault="00F57EFE" w:rsidP="001477DA">
            <w:pPr>
              <w:pStyle w:val="Nessunaspaziatura"/>
              <w:jc w:val="both"/>
            </w:pPr>
          </w:p>
          <w:p w:rsidR="00F57EFE" w:rsidRDefault="00F57EFE" w:rsidP="001477DA">
            <w:pPr>
              <w:pStyle w:val="Nessunaspaziatura"/>
              <w:jc w:val="both"/>
            </w:pPr>
          </w:p>
          <w:p w:rsidR="00F57EFE" w:rsidRDefault="00F57EFE" w:rsidP="001477DA">
            <w:pPr>
              <w:pStyle w:val="Nessunaspaziatura"/>
              <w:jc w:val="both"/>
            </w:pPr>
          </w:p>
          <w:p w:rsidR="00F57EFE" w:rsidRPr="005E0ECC" w:rsidRDefault="00F57EFE" w:rsidP="001477DA">
            <w:pPr>
              <w:pStyle w:val="Nessunaspaziatura"/>
              <w:jc w:val="both"/>
            </w:pPr>
          </w:p>
        </w:tc>
        <w:tc>
          <w:tcPr>
            <w:tcW w:w="3261" w:type="dxa"/>
            <w:shd w:val="clear" w:color="auto" w:fill="auto"/>
          </w:tcPr>
          <w:p w:rsidR="00F57EFE" w:rsidRDefault="00F57EFE" w:rsidP="001477DA">
            <w:pPr>
              <w:pStyle w:val="Nessunaspaziatura"/>
              <w:jc w:val="both"/>
            </w:pPr>
            <w:r>
              <w:lastRenderedPageBreak/>
              <w:t xml:space="preserve">Relazioni scritte, saggio </w:t>
            </w:r>
            <w:r w:rsidR="00CC5572">
              <w:t>di carattere storico</w:t>
            </w:r>
            <w:r>
              <w:t xml:space="preserve"> (individuali o di gruppo)</w:t>
            </w:r>
          </w:p>
          <w:p w:rsidR="00F57EFE" w:rsidRPr="005E0ECC" w:rsidRDefault="00F57EFE" w:rsidP="001477DA">
            <w:pPr>
              <w:pStyle w:val="Nessunaspaziatura"/>
              <w:jc w:val="both"/>
            </w:pPr>
            <w:r>
              <w:t>Lavori multimediali (individuali o di gruppo)</w:t>
            </w:r>
          </w:p>
        </w:tc>
      </w:tr>
    </w:tbl>
    <w:p w:rsidR="00F57EFE" w:rsidRDefault="00F57EFE" w:rsidP="00F57EFE">
      <w:r>
        <w:br w:type="page"/>
      </w:r>
    </w:p>
    <w:tbl>
      <w:tblPr>
        <w:tblW w:w="160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338"/>
        <w:gridCol w:w="3402"/>
        <w:gridCol w:w="3261"/>
        <w:gridCol w:w="2835"/>
      </w:tblGrid>
      <w:tr w:rsidR="00F57EFE" w:rsidRPr="005E0ECC" w:rsidTr="002F1863">
        <w:tc>
          <w:tcPr>
            <w:tcW w:w="3212" w:type="dxa"/>
            <w:shd w:val="clear" w:color="auto" w:fill="auto"/>
          </w:tcPr>
          <w:p w:rsidR="00F57EFE" w:rsidRPr="001F5E8C" w:rsidRDefault="00F57EFE" w:rsidP="001477DA">
            <w:pPr>
              <w:pStyle w:val="Nessunaspaziatura"/>
              <w:ind w:left="360"/>
              <w:jc w:val="both"/>
              <w:rPr>
                <w:b/>
              </w:rPr>
            </w:pPr>
            <w:r w:rsidRPr="005E0ECC">
              <w:rPr>
                <w:b/>
              </w:rPr>
              <w:lastRenderedPageBreak/>
              <w:t>Competenz</w:t>
            </w:r>
            <w:r>
              <w:rPr>
                <w:b/>
              </w:rPr>
              <w:t>a</w:t>
            </w:r>
          </w:p>
        </w:tc>
        <w:tc>
          <w:tcPr>
            <w:tcW w:w="3338" w:type="dxa"/>
            <w:shd w:val="clear" w:color="auto" w:fill="auto"/>
          </w:tcPr>
          <w:p w:rsidR="00F57EFE" w:rsidRPr="005E0ECC" w:rsidRDefault="00F57EFE" w:rsidP="001477DA">
            <w:pPr>
              <w:pStyle w:val="Nessunaspaziatura"/>
              <w:jc w:val="center"/>
              <w:rPr>
                <w:b/>
              </w:rPr>
            </w:pPr>
            <w:r w:rsidRPr="005E0ECC">
              <w:rPr>
                <w:b/>
              </w:rPr>
              <w:t>Avanzato (9-10)</w:t>
            </w:r>
          </w:p>
        </w:tc>
        <w:tc>
          <w:tcPr>
            <w:tcW w:w="3402" w:type="dxa"/>
            <w:shd w:val="clear" w:color="auto" w:fill="auto"/>
          </w:tcPr>
          <w:p w:rsidR="00F57EFE" w:rsidRPr="005E0ECC" w:rsidRDefault="00F57EFE" w:rsidP="001477DA">
            <w:pPr>
              <w:pStyle w:val="Nessunaspaziatura"/>
              <w:jc w:val="center"/>
              <w:rPr>
                <w:b/>
              </w:rPr>
            </w:pPr>
            <w:r w:rsidRPr="005E0ECC">
              <w:rPr>
                <w:b/>
              </w:rPr>
              <w:t>Intermedio (7-8)</w:t>
            </w:r>
          </w:p>
        </w:tc>
        <w:tc>
          <w:tcPr>
            <w:tcW w:w="3261" w:type="dxa"/>
            <w:shd w:val="clear" w:color="auto" w:fill="auto"/>
          </w:tcPr>
          <w:p w:rsidR="00F57EFE" w:rsidRPr="005E0ECC" w:rsidRDefault="00F57EFE" w:rsidP="001477DA">
            <w:pPr>
              <w:pStyle w:val="Nessunaspaziatura"/>
              <w:jc w:val="center"/>
              <w:rPr>
                <w:b/>
              </w:rPr>
            </w:pPr>
            <w:r w:rsidRPr="005E0ECC">
              <w:rPr>
                <w:b/>
              </w:rPr>
              <w:t>Base (6)</w:t>
            </w:r>
          </w:p>
          <w:p w:rsidR="00F57EFE" w:rsidRPr="005E0ECC" w:rsidRDefault="00F57EFE" w:rsidP="001477DA">
            <w:pPr>
              <w:pStyle w:val="Nessunaspaziatura"/>
              <w:jc w:val="center"/>
              <w:rPr>
                <w:b/>
              </w:rPr>
            </w:pPr>
          </w:p>
        </w:tc>
        <w:tc>
          <w:tcPr>
            <w:tcW w:w="2835" w:type="dxa"/>
            <w:shd w:val="clear" w:color="auto" w:fill="auto"/>
          </w:tcPr>
          <w:p w:rsidR="00F57EFE" w:rsidRDefault="00F57EFE" w:rsidP="001477DA">
            <w:pPr>
              <w:pStyle w:val="Nessunaspaziatura"/>
              <w:ind w:left="360"/>
              <w:jc w:val="both"/>
            </w:pPr>
            <w:r w:rsidRPr="005E0ECC">
              <w:rPr>
                <w:b/>
              </w:rPr>
              <w:t>Possibili attività per la valutazione</w:t>
            </w:r>
            <w:r>
              <w:rPr>
                <w:b/>
              </w:rPr>
              <w:t xml:space="preserve">  </w:t>
            </w:r>
          </w:p>
        </w:tc>
      </w:tr>
      <w:tr w:rsidR="00F57EFE" w:rsidRPr="005E0ECC" w:rsidTr="002F1863">
        <w:tc>
          <w:tcPr>
            <w:tcW w:w="3212" w:type="dxa"/>
            <w:shd w:val="clear" w:color="auto" w:fill="auto"/>
          </w:tcPr>
          <w:p w:rsidR="00F57EFE" w:rsidRDefault="00F57EFE" w:rsidP="001477DA">
            <w:pPr>
              <w:pStyle w:val="Nessunaspaziatura"/>
              <w:jc w:val="both"/>
              <w:rPr>
                <w:b/>
              </w:rPr>
            </w:pPr>
            <w:r w:rsidRPr="001F5E8C">
              <w:rPr>
                <w:b/>
              </w:rPr>
              <w:t>Rielabora</w:t>
            </w:r>
            <w:r>
              <w:rPr>
                <w:b/>
              </w:rPr>
              <w:t>re in maniera</w:t>
            </w:r>
            <w:r w:rsidRPr="001F5E8C">
              <w:rPr>
                <w:b/>
              </w:rPr>
              <w:t xml:space="preserve"> personale</w:t>
            </w:r>
            <w:r>
              <w:rPr>
                <w:b/>
              </w:rPr>
              <w:t xml:space="preserve"> </w:t>
            </w:r>
            <w:r w:rsidR="00902228" w:rsidRPr="001F5E8C">
              <w:rPr>
                <w:b/>
              </w:rPr>
              <w:t xml:space="preserve">lo studio </w:t>
            </w:r>
            <w:r w:rsidR="00902228">
              <w:rPr>
                <w:b/>
              </w:rPr>
              <w:t>e la</w:t>
            </w:r>
            <w:r>
              <w:rPr>
                <w:b/>
              </w:rPr>
              <w:t xml:space="preserve"> ricerca </w:t>
            </w:r>
            <w:r w:rsidR="006D6229">
              <w:rPr>
                <w:b/>
              </w:rPr>
              <w:t>storica</w:t>
            </w:r>
            <w:r>
              <w:rPr>
                <w:b/>
              </w:rPr>
              <w:t xml:space="preserve"> </w:t>
            </w:r>
            <w:r w:rsidR="00902228">
              <w:rPr>
                <w:b/>
              </w:rPr>
              <w:t xml:space="preserve">in modo </w:t>
            </w:r>
            <w:r w:rsidRPr="001F5E8C">
              <w:rPr>
                <w:b/>
              </w:rPr>
              <w:t>approfondi</w:t>
            </w:r>
            <w:r w:rsidR="00902228">
              <w:rPr>
                <w:b/>
              </w:rPr>
              <w:t xml:space="preserve">to </w:t>
            </w:r>
            <w:r>
              <w:rPr>
                <w:b/>
              </w:rPr>
              <w:t xml:space="preserve">e </w:t>
            </w:r>
            <w:r w:rsidRPr="001F5E8C">
              <w:rPr>
                <w:b/>
              </w:rPr>
              <w:t>autonomo</w:t>
            </w:r>
            <w:r>
              <w:rPr>
                <w:b/>
              </w:rPr>
              <w:t xml:space="preserve"> </w:t>
            </w:r>
          </w:p>
          <w:p w:rsidR="00F57EFE" w:rsidRDefault="00F57EFE" w:rsidP="001477DA">
            <w:pPr>
              <w:pStyle w:val="Nessunaspaziatura"/>
              <w:jc w:val="both"/>
              <w:rPr>
                <w:b/>
              </w:rPr>
            </w:pPr>
          </w:p>
          <w:p w:rsidR="00F57EFE" w:rsidRDefault="00F57EFE" w:rsidP="001477DA">
            <w:pPr>
              <w:pStyle w:val="Nessunaspaziatura"/>
              <w:jc w:val="both"/>
              <w:rPr>
                <w:b/>
              </w:rPr>
            </w:pPr>
          </w:p>
          <w:p w:rsidR="00F57EFE" w:rsidRPr="00825898" w:rsidRDefault="00F57EFE" w:rsidP="001477DA">
            <w:pPr>
              <w:pStyle w:val="Nessunaspaziatura"/>
              <w:jc w:val="both"/>
            </w:pPr>
            <w:r w:rsidRPr="00825898">
              <w:rPr>
                <w:u w:val="single"/>
              </w:rPr>
              <w:t>Riferimenti alle 8 competenze base</w:t>
            </w:r>
            <w:r>
              <w:rPr>
                <w:u w:val="single"/>
              </w:rPr>
              <w:t xml:space="preserve"> (Raccomandazione del Parlamento europeo dic. 2006)</w:t>
            </w:r>
            <w:r>
              <w:t>:</w:t>
            </w:r>
          </w:p>
          <w:p w:rsidR="00F57EFE" w:rsidRDefault="00F57EFE" w:rsidP="001477DA">
            <w:pPr>
              <w:pStyle w:val="Nessunaspaziatura"/>
              <w:jc w:val="both"/>
            </w:pPr>
          </w:p>
          <w:p w:rsidR="00F57EFE" w:rsidRPr="00825898" w:rsidRDefault="00F57EFE" w:rsidP="001477DA">
            <w:pPr>
              <w:pStyle w:val="Nessunaspaziatura"/>
              <w:jc w:val="both"/>
            </w:pPr>
            <w:r>
              <w:t>C</w:t>
            </w:r>
            <w:r w:rsidRPr="00825898">
              <w:t>ompetenze linguistiche</w:t>
            </w:r>
            <w:r>
              <w:t xml:space="preserve"> nella madrelingua e straniere</w:t>
            </w:r>
            <w:r w:rsidRPr="00825898">
              <w:t>, logico- argomentative, apprendere ad apprendere, consapevolezza ed espressione culturale</w:t>
            </w:r>
            <w:r>
              <w:t xml:space="preserve">, competenze digitali, competenze </w:t>
            </w:r>
            <w:r w:rsidR="00902228">
              <w:t xml:space="preserve">sociali e </w:t>
            </w:r>
            <w:r>
              <w:t xml:space="preserve">civiche </w:t>
            </w:r>
          </w:p>
          <w:p w:rsidR="00F57EFE" w:rsidRDefault="00F57EFE" w:rsidP="001477DA">
            <w:pPr>
              <w:pStyle w:val="Nessunaspaziatura"/>
              <w:jc w:val="both"/>
              <w:rPr>
                <w:b/>
              </w:rPr>
            </w:pPr>
          </w:p>
          <w:p w:rsidR="00F57EFE" w:rsidRDefault="00F57EFE" w:rsidP="001477DA">
            <w:pPr>
              <w:pStyle w:val="Nessunaspaziatura"/>
              <w:jc w:val="both"/>
              <w:rPr>
                <w:b/>
              </w:rPr>
            </w:pPr>
          </w:p>
          <w:p w:rsidR="00F57EFE" w:rsidRDefault="00F57EFE" w:rsidP="001477DA">
            <w:pPr>
              <w:pStyle w:val="Paragrafoelenco"/>
            </w:pPr>
          </w:p>
          <w:p w:rsidR="00F57EFE" w:rsidRDefault="00F57EFE" w:rsidP="001477DA">
            <w:pPr>
              <w:pStyle w:val="Paragrafoelenco"/>
              <w:ind w:left="488"/>
            </w:pPr>
          </w:p>
          <w:p w:rsidR="00F57EFE" w:rsidRDefault="00F57EFE" w:rsidP="001477DA">
            <w:pPr>
              <w:pStyle w:val="Nessunaspaziatura"/>
              <w:ind w:left="488"/>
              <w:jc w:val="both"/>
            </w:pPr>
          </w:p>
          <w:p w:rsidR="00F57EFE" w:rsidRDefault="00F57EFE" w:rsidP="001477DA">
            <w:pPr>
              <w:pStyle w:val="Nessunaspaziatura"/>
              <w:ind w:left="1196"/>
              <w:jc w:val="both"/>
            </w:pPr>
          </w:p>
          <w:p w:rsidR="00F57EFE" w:rsidRDefault="00F57EFE" w:rsidP="001477DA">
            <w:pPr>
              <w:pStyle w:val="Nessunaspaziatura"/>
              <w:ind w:left="720"/>
              <w:jc w:val="both"/>
            </w:pPr>
          </w:p>
          <w:p w:rsidR="00F57EFE" w:rsidRPr="005E0ECC" w:rsidRDefault="00F57EFE" w:rsidP="001477DA">
            <w:pPr>
              <w:pStyle w:val="Nessunaspaziatura"/>
              <w:ind w:left="720"/>
              <w:jc w:val="both"/>
            </w:pPr>
          </w:p>
        </w:tc>
        <w:tc>
          <w:tcPr>
            <w:tcW w:w="3338" w:type="dxa"/>
            <w:shd w:val="clear" w:color="auto" w:fill="auto"/>
          </w:tcPr>
          <w:p w:rsidR="00F57EFE" w:rsidRDefault="00F57EFE" w:rsidP="00F57EFE">
            <w:pPr>
              <w:pStyle w:val="Nessunaspaziatura"/>
              <w:numPr>
                <w:ilvl w:val="0"/>
                <w:numId w:val="4"/>
              </w:numPr>
              <w:ind w:left="360"/>
              <w:jc w:val="both"/>
            </w:pPr>
            <w:r w:rsidRPr="005E0ECC">
              <w:t>Comp</w:t>
            </w:r>
            <w:r w:rsidR="00CC5572">
              <w:t xml:space="preserve">rendere aspetti culturali, politici e socio-economici  </w:t>
            </w:r>
            <w:r w:rsidRPr="005E0ECC">
              <w:t>de</w:t>
            </w:r>
            <w:r>
              <w:t>lla</w:t>
            </w:r>
            <w:r w:rsidRPr="005E0ECC">
              <w:t xml:space="preserve"> </w:t>
            </w:r>
            <w:r>
              <w:t xml:space="preserve">contemporaneità attraverso comparazioni, attualizzazioni e possibili riformulazioni delle questioni </w:t>
            </w:r>
            <w:r w:rsidR="00CC5572">
              <w:t xml:space="preserve">storiche </w:t>
            </w:r>
            <w:r>
              <w:t>trattate in chiave tematico-diacronica</w:t>
            </w:r>
          </w:p>
          <w:p w:rsidR="00F57EFE" w:rsidRDefault="00F57EFE" w:rsidP="00F57EFE">
            <w:pPr>
              <w:pStyle w:val="Nessunaspaziatura"/>
              <w:numPr>
                <w:ilvl w:val="0"/>
                <w:numId w:val="4"/>
              </w:numPr>
              <w:ind w:left="360"/>
              <w:jc w:val="both"/>
            </w:pPr>
            <w:r>
              <w:t xml:space="preserve">Saper utilizzare il web e altri testi come fonti di ricerca per approfondimenti personali delle </w:t>
            </w:r>
            <w:r w:rsidR="00CC5572">
              <w:t>ricerca</w:t>
            </w:r>
            <w:r>
              <w:t xml:space="preserve"> </w:t>
            </w:r>
            <w:r w:rsidR="00CC5572">
              <w:t>storica</w:t>
            </w:r>
            <w:r>
              <w:t xml:space="preserve"> (capacità di selezione di fonti/siti web per: 1) attendibilità; 2) contestualizzazione 3) pertinenza nell’utilizzo delle citazioni tratte vengono tratte) </w:t>
            </w:r>
          </w:p>
          <w:p w:rsidR="00902228" w:rsidRDefault="00F57EFE" w:rsidP="00902228">
            <w:pPr>
              <w:pStyle w:val="Nessunaspaziatura"/>
              <w:numPr>
                <w:ilvl w:val="0"/>
                <w:numId w:val="4"/>
              </w:numPr>
              <w:ind w:left="360"/>
              <w:jc w:val="both"/>
            </w:pPr>
            <w:r w:rsidRPr="005E0ECC">
              <w:t>Sviluppare la riflessione personale</w:t>
            </w:r>
            <w:r>
              <w:t xml:space="preserve"> verificando uno o più dei seguenti criteri: </w:t>
            </w:r>
            <w:r w:rsidR="00CC5572">
              <w:t xml:space="preserve">1) </w:t>
            </w:r>
            <w:r w:rsidR="00CC5572" w:rsidRPr="00141F5F">
              <w:rPr>
                <w:lang w:bidi="he-IL"/>
              </w:rPr>
              <w:t>sa</w:t>
            </w:r>
            <w:r w:rsidR="00CC5572">
              <w:rPr>
                <w:lang w:bidi="he-IL"/>
              </w:rPr>
              <w:t>per</w:t>
            </w:r>
            <w:r w:rsidR="00CC5572" w:rsidRPr="00141F5F">
              <w:rPr>
                <w:lang w:bidi="he-IL"/>
              </w:rPr>
              <w:t xml:space="preserve"> formulare domande e/o individuare il nodo problematico insito nella complessità di un fatto storico, tentando possibili risposte, articolando il proprio punto di vista </w:t>
            </w:r>
            <w:r w:rsidR="00902228">
              <w:rPr>
                <w:lang w:bidi="he-IL"/>
              </w:rPr>
              <w:t>mediante riscontri puntuali in relazione</w:t>
            </w:r>
            <w:r w:rsidR="00CC5572" w:rsidRPr="00141F5F">
              <w:rPr>
                <w:lang w:bidi="he-IL"/>
              </w:rPr>
              <w:t xml:space="preserve"> al dibattito storiografico e/o al richiamo documentato a fatti e/o documenti</w:t>
            </w:r>
            <w:r w:rsidR="00CC5572">
              <w:rPr>
                <w:lang w:bidi="he-IL"/>
              </w:rPr>
              <w:t>; 2)</w:t>
            </w:r>
            <w:r w:rsidR="00CC5572" w:rsidRPr="00141F5F">
              <w:rPr>
                <w:lang w:bidi="he-IL"/>
              </w:rPr>
              <w:t xml:space="preserve"> sa</w:t>
            </w:r>
            <w:r w:rsidR="00CC5572">
              <w:rPr>
                <w:lang w:bidi="he-IL"/>
              </w:rPr>
              <w:t>per</w:t>
            </w:r>
            <w:r w:rsidR="00CC5572" w:rsidRPr="00141F5F">
              <w:rPr>
                <w:lang w:bidi="he-IL"/>
              </w:rPr>
              <w:t xml:space="preserve"> esprimere con consapevolezza gli usi valoriali e/o ideologici e/o sociali e/o politici (propri/impropri) che vengono fatti della memoria storica</w:t>
            </w:r>
            <w:r w:rsidR="00CC5572">
              <w:rPr>
                <w:lang w:bidi="he-IL"/>
              </w:rPr>
              <w:t>; 3)</w:t>
            </w:r>
            <w:r w:rsidR="00CC5572" w:rsidRPr="00141F5F">
              <w:rPr>
                <w:lang w:bidi="he-IL"/>
              </w:rPr>
              <w:t xml:space="preserve"> sa</w:t>
            </w:r>
            <w:r w:rsidR="00CC5572">
              <w:rPr>
                <w:lang w:bidi="he-IL"/>
              </w:rPr>
              <w:t>per</w:t>
            </w:r>
            <w:r w:rsidR="00CC5572" w:rsidRPr="00141F5F">
              <w:rPr>
                <w:lang w:bidi="he-IL"/>
              </w:rPr>
              <w:t xml:space="preserve"> riflettere ed esplicitare gli elementi attivi nella formazione della memoria storica, evidenziandone i presupposti espliciti ed impliciti, quindi sviluppandone le conseguenze, e/o i possibili sviluppi alternativi nel tempo</w:t>
            </w:r>
            <w:r w:rsidR="00902228" w:rsidRPr="005E0ECC">
              <w:t xml:space="preserve"> </w:t>
            </w:r>
          </w:p>
          <w:p w:rsidR="00F57EFE" w:rsidRPr="005E0ECC" w:rsidRDefault="00902228" w:rsidP="00902228">
            <w:pPr>
              <w:pStyle w:val="Nessunaspaziatura"/>
              <w:numPr>
                <w:ilvl w:val="0"/>
                <w:numId w:val="4"/>
              </w:numPr>
              <w:ind w:left="360"/>
              <w:jc w:val="both"/>
            </w:pPr>
            <w:r w:rsidRPr="005E0ECC">
              <w:t xml:space="preserve">Collegare la riflessione </w:t>
            </w:r>
            <w:r>
              <w:t>storiografica</w:t>
            </w:r>
            <w:r w:rsidRPr="005E0ECC">
              <w:t xml:space="preserve"> ad altri </w:t>
            </w:r>
            <w:r>
              <w:t>campi di ricerca e saperi</w:t>
            </w:r>
            <w:r w:rsidRPr="005E0ECC">
              <w:t xml:space="preserve"> disciplinari (rapporto con </w:t>
            </w:r>
            <w:r>
              <w:t xml:space="preserve">la filosofia, </w:t>
            </w:r>
            <w:r w:rsidRPr="005E0ECC">
              <w:t xml:space="preserve">le </w:t>
            </w:r>
            <w:r w:rsidRPr="005E0ECC">
              <w:lastRenderedPageBreak/>
              <w:t xml:space="preserve">scienze, l’arte, l’economia, la religione, la politica, nodo </w:t>
            </w:r>
            <w:r w:rsidRPr="005E0ECC">
              <w:rPr>
                <w:rFonts w:eastAsia="Arial"/>
                <w:spacing w:val="1"/>
                <w:w w:val="114"/>
              </w:rPr>
              <w:t>qu</w:t>
            </w:r>
            <w:r w:rsidRPr="005E0ECC">
              <w:rPr>
                <w:rFonts w:eastAsia="Arial"/>
                <w:spacing w:val="-1"/>
                <w:w w:val="114"/>
              </w:rPr>
              <w:t>es</w:t>
            </w:r>
            <w:r w:rsidRPr="005E0ECC">
              <w:rPr>
                <w:rFonts w:eastAsia="Arial"/>
                <w:spacing w:val="1"/>
                <w:w w:val="114"/>
              </w:rPr>
              <w:t>t</w:t>
            </w:r>
            <w:r w:rsidRPr="005E0ECC">
              <w:rPr>
                <w:rFonts w:eastAsia="Arial"/>
                <w:spacing w:val="-1"/>
                <w:w w:val="114"/>
              </w:rPr>
              <w:t>’</w:t>
            </w:r>
            <w:r w:rsidRPr="005E0ECC">
              <w:rPr>
                <w:rFonts w:eastAsia="Arial"/>
                <w:spacing w:val="5"/>
                <w:w w:val="114"/>
              </w:rPr>
              <w:t>u</w:t>
            </w:r>
            <w:r w:rsidRPr="005E0ECC">
              <w:rPr>
                <w:rFonts w:eastAsia="Arial"/>
                <w:spacing w:val="3"/>
                <w:w w:val="114"/>
              </w:rPr>
              <w:t>l</w:t>
            </w:r>
            <w:r w:rsidRPr="005E0ECC">
              <w:rPr>
                <w:rFonts w:eastAsia="Arial"/>
                <w:spacing w:val="-2"/>
                <w:w w:val="114"/>
              </w:rPr>
              <w:t>t</w:t>
            </w:r>
            <w:r w:rsidRPr="005E0ECC">
              <w:rPr>
                <w:rFonts w:eastAsia="Arial"/>
                <w:spacing w:val="3"/>
                <w:w w:val="114"/>
              </w:rPr>
              <w:t>i</w:t>
            </w:r>
            <w:r w:rsidRPr="005E0ECC">
              <w:rPr>
                <w:rFonts w:eastAsia="Arial"/>
                <w:spacing w:val="1"/>
                <w:w w:val="114"/>
              </w:rPr>
              <w:t>m</w:t>
            </w:r>
            <w:r w:rsidRPr="005E0ECC">
              <w:rPr>
                <w:rFonts w:eastAsia="Arial"/>
                <w:w w:val="114"/>
              </w:rPr>
              <w:t xml:space="preserve">o </w:t>
            </w:r>
            <w:r w:rsidRPr="005E0ECC">
              <w:rPr>
                <w:rFonts w:eastAsia="Arial"/>
                <w:spacing w:val="-1"/>
              </w:rPr>
              <w:t>co</w:t>
            </w:r>
            <w:r w:rsidRPr="005E0ECC">
              <w:rPr>
                <w:rFonts w:eastAsia="Arial"/>
              </w:rPr>
              <w:t>l</w:t>
            </w:r>
            <w:r w:rsidRPr="005E0ECC">
              <w:rPr>
                <w:rFonts w:eastAsia="Arial"/>
                <w:spacing w:val="3"/>
              </w:rPr>
              <w:t>l</w:t>
            </w:r>
            <w:r w:rsidRPr="005E0ECC">
              <w:rPr>
                <w:rFonts w:eastAsia="Arial"/>
                <w:spacing w:val="-1"/>
              </w:rPr>
              <w:t>e</w:t>
            </w:r>
            <w:r w:rsidRPr="005E0ECC">
              <w:rPr>
                <w:rFonts w:eastAsia="Arial"/>
                <w:spacing w:val="1"/>
              </w:rPr>
              <w:t>g</w:t>
            </w:r>
            <w:r w:rsidRPr="005E0ECC">
              <w:rPr>
                <w:rFonts w:eastAsia="Arial"/>
              </w:rPr>
              <w:t xml:space="preserve">ato </w:t>
            </w:r>
            <w:r w:rsidRPr="005E0ECC">
              <w:rPr>
                <w:rFonts w:eastAsia="Arial"/>
                <w:spacing w:val="-2"/>
                <w:w w:val="107"/>
              </w:rPr>
              <w:t>a</w:t>
            </w:r>
            <w:r w:rsidRPr="005E0ECC">
              <w:rPr>
                <w:rFonts w:eastAsia="Arial"/>
                <w:w w:val="123"/>
              </w:rPr>
              <w:t>l</w:t>
            </w:r>
            <w:r w:rsidRPr="005E0ECC">
              <w:rPr>
                <w:rFonts w:eastAsia="Arial"/>
                <w:spacing w:val="3"/>
                <w:w w:val="123"/>
              </w:rPr>
              <w:t>l</w:t>
            </w:r>
            <w:r w:rsidRPr="005E0ECC">
              <w:rPr>
                <w:rFonts w:eastAsia="Arial"/>
                <w:w w:val="108"/>
              </w:rPr>
              <w:t xml:space="preserve">o </w:t>
            </w:r>
            <w:r w:rsidRPr="005E0ECC">
              <w:rPr>
                <w:rFonts w:eastAsia="Arial"/>
                <w:spacing w:val="-1"/>
                <w:w w:val="111"/>
              </w:rPr>
              <w:t>s</w:t>
            </w:r>
            <w:r w:rsidRPr="005E0ECC">
              <w:rPr>
                <w:rFonts w:eastAsia="Arial"/>
                <w:w w:val="111"/>
              </w:rPr>
              <w:t>vi</w:t>
            </w:r>
            <w:r w:rsidRPr="005E0ECC">
              <w:rPr>
                <w:rFonts w:eastAsia="Arial"/>
                <w:spacing w:val="3"/>
                <w:w w:val="111"/>
              </w:rPr>
              <w:t>l</w:t>
            </w:r>
            <w:r w:rsidRPr="005E0ECC">
              <w:rPr>
                <w:rFonts w:eastAsia="Arial"/>
                <w:spacing w:val="1"/>
                <w:w w:val="111"/>
              </w:rPr>
              <w:t>upp</w:t>
            </w:r>
            <w:r w:rsidRPr="005E0ECC">
              <w:rPr>
                <w:rFonts w:eastAsia="Arial"/>
                <w:w w:val="111"/>
              </w:rPr>
              <w:t>o</w:t>
            </w:r>
            <w:r w:rsidRPr="005E0ECC">
              <w:rPr>
                <w:rFonts w:eastAsia="Arial"/>
                <w:spacing w:val="14"/>
                <w:w w:val="111"/>
              </w:rPr>
              <w:t xml:space="preserve"> </w:t>
            </w:r>
            <w:r w:rsidRPr="005E0ECC">
              <w:rPr>
                <w:rFonts w:eastAsia="Arial"/>
                <w:spacing w:val="1"/>
              </w:rPr>
              <w:t>d</w:t>
            </w:r>
            <w:r w:rsidRPr="005E0ECC">
              <w:rPr>
                <w:rFonts w:eastAsia="Arial"/>
                <w:spacing w:val="-1"/>
              </w:rPr>
              <w:t>e</w:t>
            </w:r>
            <w:r w:rsidRPr="005E0ECC">
              <w:rPr>
                <w:rFonts w:eastAsia="Arial"/>
              </w:rPr>
              <w:t>l</w:t>
            </w:r>
            <w:r w:rsidRPr="005E0ECC">
              <w:rPr>
                <w:rFonts w:eastAsia="Arial"/>
                <w:spacing w:val="3"/>
              </w:rPr>
              <w:t>l</w:t>
            </w:r>
            <w:r w:rsidRPr="005E0ECC">
              <w:rPr>
                <w:rFonts w:eastAsia="Arial"/>
              </w:rPr>
              <w:t xml:space="preserve">e </w:t>
            </w:r>
            <w:r w:rsidRPr="005E0ECC">
              <w:rPr>
                <w:rFonts w:eastAsia="Arial"/>
                <w:spacing w:val="3"/>
              </w:rPr>
              <w:t xml:space="preserve"> </w:t>
            </w:r>
            <w:r w:rsidRPr="005E0ECC">
              <w:rPr>
                <w:rFonts w:eastAsia="Arial"/>
                <w:spacing w:val="-1"/>
                <w:w w:val="103"/>
              </w:rPr>
              <w:t>c</w:t>
            </w:r>
            <w:r w:rsidRPr="005E0ECC">
              <w:rPr>
                <w:rFonts w:eastAsia="Arial"/>
                <w:spacing w:val="-1"/>
                <w:w w:val="108"/>
              </w:rPr>
              <w:t>o</w:t>
            </w:r>
            <w:r w:rsidRPr="005E0ECC">
              <w:rPr>
                <w:rFonts w:eastAsia="Arial"/>
                <w:spacing w:val="1"/>
                <w:w w:val="116"/>
              </w:rPr>
              <w:t>m</w:t>
            </w:r>
            <w:r w:rsidRPr="005E0ECC">
              <w:rPr>
                <w:rFonts w:eastAsia="Arial"/>
                <w:spacing w:val="3"/>
                <w:w w:val="111"/>
              </w:rPr>
              <w:t>p</w:t>
            </w:r>
            <w:r w:rsidRPr="005E0ECC">
              <w:rPr>
                <w:rFonts w:eastAsia="Arial"/>
                <w:spacing w:val="-1"/>
                <w:w w:val="106"/>
              </w:rPr>
              <w:t>e</w:t>
            </w:r>
            <w:r w:rsidRPr="005E0ECC">
              <w:rPr>
                <w:rFonts w:eastAsia="Arial"/>
                <w:spacing w:val="1"/>
                <w:w w:val="141"/>
              </w:rPr>
              <w:t>t</w:t>
            </w:r>
            <w:r w:rsidRPr="005E0ECC">
              <w:rPr>
                <w:rFonts w:eastAsia="Arial"/>
                <w:spacing w:val="-1"/>
                <w:w w:val="106"/>
              </w:rPr>
              <w:t>e</w:t>
            </w:r>
            <w:r w:rsidRPr="005E0ECC">
              <w:rPr>
                <w:rFonts w:eastAsia="Arial"/>
                <w:spacing w:val="4"/>
                <w:w w:val="113"/>
              </w:rPr>
              <w:t>n</w:t>
            </w:r>
            <w:r w:rsidRPr="005E0ECC">
              <w:rPr>
                <w:rFonts w:eastAsia="Arial"/>
                <w:spacing w:val="1"/>
                <w:w w:val="104"/>
              </w:rPr>
              <w:t>z</w:t>
            </w:r>
            <w:r w:rsidRPr="005E0ECC">
              <w:rPr>
                <w:rFonts w:eastAsia="Arial"/>
                <w:w w:val="106"/>
              </w:rPr>
              <w:t>e</w:t>
            </w:r>
            <w:r w:rsidRPr="005E0ECC">
              <w:rPr>
                <w:rFonts w:eastAsia="Arial"/>
                <w:spacing w:val="13"/>
              </w:rPr>
              <w:t xml:space="preserve"> </w:t>
            </w:r>
            <w:r w:rsidRPr="005E0ECC">
              <w:rPr>
                <w:rFonts w:eastAsia="Arial"/>
                <w:spacing w:val="1"/>
                <w:w w:val="115"/>
              </w:rPr>
              <w:t>r</w:t>
            </w:r>
            <w:r w:rsidRPr="005E0ECC">
              <w:rPr>
                <w:rFonts w:eastAsia="Arial"/>
                <w:spacing w:val="-1"/>
                <w:w w:val="115"/>
              </w:rPr>
              <w:t>e</w:t>
            </w:r>
            <w:r w:rsidRPr="005E0ECC">
              <w:rPr>
                <w:rFonts w:eastAsia="Arial"/>
                <w:spacing w:val="3"/>
                <w:w w:val="115"/>
              </w:rPr>
              <w:t>l</w:t>
            </w:r>
            <w:r w:rsidRPr="005E0ECC">
              <w:rPr>
                <w:rFonts w:eastAsia="Arial"/>
                <w:spacing w:val="1"/>
                <w:w w:val="115"/>
              </w:rPr>
              <w:t>at</w:t>
            </w:r>
            <w:r w:rsidRPr="005E0ECC">
              <w:rPr>
                <w:rFonts w:eastAsia="Arial"/>
                <w:spacing w:val="3"/>
                <w:w w:val="115"/>
              </w:rPr>
              <w:t>i</w:t>
            </w:r>
            <w:r w:rsidRPr="005E0ECC">
              <w:rPr>
                <w:rFonts w:eastAsia="Arial"/>
                <w:w w:val="115"/>
              </w:rPr>
              <w:t>ve</w:t>
            </w:r>
            <w:r w:rsidRPr="005E0ECC">
              <w:rPr>
                <w:rFonts w:eastAsia="Arial"/>
                <w:spacing w:val="6"/>
                <w:w w:val="115"/>
              </w:rPr>
              <w:t xml:space="preserve"> </w:t>
            </w:r>
            <w:r w:rsidRPr="005E0ECC">
              <w:rPr>
                <w:rFonts w:eastAsia="Arial"/>
              </w:rPr>
              <w:t>a</w:t>
            </w:r>
            <w:r w:rsidRPr="005E0ECC">
              <w:rPr>
                <w:rFonts w:eastAsia="Arial"/>
                <w:spacing w:val="23"/>
              </w:rPr>
              <w:t xml:space="preserve"> </w:t>
            </w:r>
            <w:r w:rsidRPr="005E0ECC">
              <w:rPr>
                <w:rFonts w:eastAsia="Arial"/>
                <w:w w:val="96"/>
              </w:rPr>
              <w:t>C</w:t>
            </w:r>
            <w:r w:rsidRPr="005E0ECC">
              <w:rPr>
                <w:rFonts w:eastAsia="Arial"/>
                <w:spacing w:val="3"/>
                <w:w w:val="123"/>
              </w:rPr>
              <w:t>itt</w:t>
            </w:r>
            <w:r w:rsidRPr="005E0ECC">
              <w:rPr>
                <w:rFonts w:eastAsia="Arial"/>
                <w:spacing w:val="1"/>
                <w:w w:val="107"/>
              </w:rPr>
              <w:t>a</w:t>
            </w:r>
            <w:r w:rsidRPr="005E0ECC">
              <w:rPr>
                <w:rFonts w:eastAsia="Arial"/>
                <w:spacing w:val="-2"/>
                <w:w w:val="111"/>
              </w:rPr>
              <w:t>d</w:t>
            </w:r>
            <w:r w:rsidRPr="005E0ECC">
              <w:rPr>
                <w:rFonts w:eastAsia="Arial"/>
                <w:spacing w:val="3"/>
                <w:w w:val="123"/>
              </w:rPr>
              <w:t>i</w:t>
            </w:r>
            <w:r w:rsidRPr="005E0ECC">
              <w:rPr>
                <w:rFonts w:eastAsia="Arial"/>
                <w:spacing w:val="1"/>
                <w:w w:val="113"/>
              </w:rPr>
              <w:t>n</w:t>
            </w:r>
            <w:r w:rsidRPr="005E0ECC">
              <w:rPr>
                <w:rFonts w:eastAsia="Arial"/>
                <w:spacing w:val="-2"/>
                <w:w w:val="107"/>
              </w:rPr>
              <w:t>a</w:t>
            </w:r>
            <w:r w:rsidRPr="005E0ECC">
              <w:rPr>
                <w:rFonts w:eastAsia="Arial"/>
                <w:spacing w:val="1"/>
                <w:w w:val="113"/>
              </w:rPr>
              <w:t>n</w:t>
            </w:r>
            <w:r w:rsidRPr="005E0ECC">
              <w:rPr>
                <w:rFonts w:eastAsia="Arial"/>
                <w:spacing w:val="-1"/>
                <w:w w:val="104"/>
              </w:rPr>
              <w:t>z</w:t>
            </w:r>
            <w:r w:rsidRPr="005E0ECC">
              <w:rPr>
                <w:rFonts w:eastAsia="Arial"/>
                <w:w w:val="107"/>
              </w:rPr>
              <w:t>a</w:t>
            </w:r>
            <w:r w:rsidRPr="005E0ECC">
              <w:rPr>
                <w:rFonts w:eastAsia="Arial"/>
                <w:spacing w:val="15"/>
              </w:rPr>
              <w:t xml:space="preserve"> </w:t>
            </w:r>
            <w:r w:rsidRPr="005E0ECC">
              <w:rPr>
                <w:rFonts w:eastAsia="Arial"/>
              </w:rPr>
              <w:t>e</w:t>
            </w:r>
            <w:r w:rsidRPr="005E0ECC">
              <w:rPr>
                <w:rFonts w:eastAsia="Arial"/>
                <w:spacing w:val="19"/>
              </w:rPr>
              <w:t xml:space="preserve"> </w:t>
            </w:r>
            <w:r w:rsidRPr="005E0ECC">
              <w:rPr>
                <w:rFonts w:eastAsia="Arial"/>
                <w:spacing w:val="3"/>
                <w:w w:val="96"/>
              </w:rPr>
              <w:t>C</w:t>
            </w:r>
            <w:r w:rsidRPr="005E0ECC">
              <w:rPr>
                <w:rFonts w:eastAsia="Arial"/>
                <w:spacing w:val="-1"/>
                <w:w w:val="108"/>
              </w:rPr>
              <w:t>ostitu</w:t>
            </w:r>
            <w:r w:rsidRPr="005E0ECC">
              <w:rPr>
                <w:rFonts w:eastAsia="Arial"/>
                <w:spacing w:val="-1"/>
                <w:w w:val="104"/>
              </w:rPr>
              <w:t>z</w:t>
            </w:r>
            <w:r w:rsidRPr="005E0ECC">
              <w:rPr>
                <w:rFonts w:eastAsia="Arial"/>
                <w:spacing w:val="3"/>
                <w:w w:val="123"/>
              </w:rPr>
              <w:t>i</w:t>
            </w:r>
            <w:r w:rsidRPr="005E0ECC">
              <w:rPr>
                <w:rFonts w:eastAsia="Arial"/>
                <w:spacing w:val="-1"/>
                <w:w w:val="108"/>
              </w:rPr>
              <w:t>o</w:t>
            </w:r>
            <w:r w:rsidRPr="005E0ECC">
              <w:rPr>
                <w:rFonts w:eastAsia="Arial"/>
                <w:spacing w:val="1"/>
                <w:w w:val="113"/>
              </w:rPr>
              <w:t>n</w:t>
            </w:r>
            <w:r w:rsidRPr="005E0ECC">
              <w:rPr>
                <w:rFonts w:eastAsia="Arial"/>
                <w:spacing w:val="-1"/>
                <w:w w:val="106"/>
              </w:rPr>
              <w:t>e</w:t>
            </w:r>
            <w:r w:rsidRPr="005E0ECC">
              <w:t xml:space="preserve"> ecc.)</w:t>
            </w:r>
          </w:p>
        </w:tc>
        <w:tc>
          <w:tcPr>
            <w:tcW w:w="3402" w:type="dxa"/>
            <w:shd w:val="clear" w:color="auto" w:fill="auto"/>
          </w:tcPr>
          <w:p w:rsidR="00CC5572" w:rsidRDefault="00CC5572" w:rsidP="00CC5572">
            <w:pPr>
              <w:pStyle w:val="Nessunaspaziatura"/>
              <w:numPr>
                <w:ilvl w:val="0"/>
                <w:numId w:val="20"/>
              </w:numPr>
              <w:jc w:val="both"/>
            </w:pPr>
            <w:r>
              <w:lastRenderedPageBreak/>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F57EFE" w:rsidRDefault="00F57EFE" w:rsidP="001477DA">
            <w:pPr>
              <w:pStyle w:val="Nessunaspaziatura"/>
              <w:ind w:left="128"/>
              <w:jc w:val="both"/>
            </w:pPr>
          </w:p>
          <w:p w:rsidR="000C075A" w:rsidRPr="005E0ECC" w:rsidRDefault="00902228" w:rsidP="00902228">
            <w:pPr>
              <w:pStyle w:val="Nessunaspaziatura"/>
              <w:numPr>
                <w:ilvl w:val="0"/>
                <w:numId w:val="20"/>
              </w:numPr>
              <w:jc w:val="both"/>
            </w:pPr>
            <w:r>
              <w:rPr>
                <w:lang w:bidi="he-IL"/>
              </w:rPr>
              <w:t>Sviluppare la riflessione personale i</w:t>
            </w:r>
            <w:r w:rsidR="000C075A" w:rsidRPr="00141F5F">
              <w:rPr>
                <w:lang w:bidi="he-IL"/>
              </w:rPr>
              <w:t>nterpreta</w:t>
            </w:r>
            <w:r>
              <w:rPr>
                <w:lang w:bidi="he-IL"/>
              </w:rPr>
              <w:t>ndo</w:t>
            </w:r>
            <w:r w:rsidR="000C075A" w:rsidRPr="00141F5F">
              <w:rPr>
                <w:lang w:bidi="he-IL"/>
              </w:rPr>
              <w:t>/valuta</w:t>
            </w:r>
            <w:r>
              <w:rPr>
                <w:lang w:bidi="he-IL"/>
              </w:rPr>
              <w:t>ndo</w:t>
            </w:r>
            <w:r w:rsidR="000C075A" w:rsidRPr="00141F5F">
              <w:rPr>
                <w:lang w:bidi="he-IL"/>
              </w:rPr>
              <w:t xml:space="preserve"> un fatto storico argomentando il proprio punto di vista attraverso il confronto con fonti manualistiche quali il libro di testo</w:t>
            </w:r>
            <w:r w:rsidR="000C075A">
              <w:rPr>
                <w:lang w:bidi="he-IL"/>
              </w:rPr>
              <w:t xml:space="preserve">. Andranno </w:t>
            </w:r>
            <w:r w:rsidR="000C075A">
              <w:t xml:space="preserve"> verifica</w:t>
            </w:r>
            <w:r>
              <w:t>ti</w:t>
            </w:r>
            <w:r w:rsidR="000C075A">
              <w:t xml:space="preserve"> uno o più dei seguenti criteri: 1) </w:t>
            </w:r>
            <w:r w:rsidR="000C075A" w:rsidRPr="005E0ECC">
              <w:t>il</w:t>
            </w:r>
            <w:r w:rsidR="000C075A">
              <w:t xml:space="preserve"> discernimento analitico attraverso il</w:t>
            </w:r>
            <w:r w:rsidR="000C075A" w:rsidRPr="005E0ECC">
              <w:t xml:space="preserve"> giudizio critico, l'attitudine </w:t>
            </w:r>
            <w:r w:rsidR="000C075A">
              <w:t xml:space="preserve">alla verifica delle fonti e </w:t>
            </w:r>
            <w:r w:rsidR="000C075A" w:rsidRPr="005E0ECC">
              <w:t>all'approfondimento</w:t>
            </w:r>
            <w:r w:rsidR="000C075A">
              <w:t>,</w:t>
            </w:r>
            <w:r w:rsidR="000C075A" w:rsidRPr="005E0ECC">
              <w:t xml:space="preserve"> alla discussione razionale </w:t>
            </w:r>
            <w:r w:rsidR="000C075A">
              <w:t xml:space="preserve">come </w:t>
            </w:r>
            <w:r w:rsidR="000C075A" w:rsidRPr="005E0ECC">
              <w:t>capacità di argomentare una tesi, anche in forma scritta, riconoscendo la diversità de</w:t>
            </w:r>
            <w:r w:rsidR="000C075A">
              <w:t>gl</w:t>
            </w:r>
            <w:r w:rsidR="000C075A" w:rsidRPr="005E0ECC">
              <w:t xml:space="preserve">i </w:t>
            </w:r>
            <w:r w:rsidR="000C075A">
              <w:t>approcci e dei punti di vista nella lettura di un fenomeno storico; 2) un’attitudine personale a riformulare quanto appreso inserendolo anche in contesti diversi da quello di partenza (riformulazioni personali, anche se non approfonditamente documentate sulle fonti, quali tentativi di attualizzazione delle questioni o ribaltamenti di punti di vista verso nuove prospettive ecc.)</w:t>
            </w:r>
          </w:p>
        </w:tc>
        <w:tc>
          <w:tcPr>
            <w:tcW w:w="3261" w:type="dxa"/>
            <w:shd w:val="clear" w:color="auto" w:fill="auto"/>
          </w:tcPr>
          <w:p w:rsidR="00CC5572" w:rsidRDefault="00CC5572" w:rsidP="00CC5572">
            <w:pPr>
              <w:pStyle w:val="Nessunaspaziatura"/>
              <w:numPr>
                <w:ilvl w:val="0"/>
                <w:numId w:val="21"/>
              </w:numPr>
              <w:jc w:val="both"/>
            </w:pPr>
            <w:r>
              <w:t xml:space="preserve">Saper utilizzare il web e altri testi come fonti di ricerca per approfondimenti personali delle ricerca storica (capacità di selezione di fonti/siti web per: 1) attendibilità; 2) contestualizzazione 3) pertinenza nell’utilizzo delle citazioni tratte vengono tratte) </w:t>
            </w:r>
          </w:p>
          <w:p w:rsidR="00F57EFE" w:rsidRPr="005E0ECC" w:rsidRDefault="00F57EFE" w:rsidP="001477DA">
            <w:pPr>
              <w:pStyle w:val="Nessunaspaziatura"/>
              <w:jc w:val="both"/>
            </w:pPr>
          </w:p>
        </w:tc>
        <w:tc>
          <w:tcPr>
            <w:tcW w:w="2835" w:type="dxa"/>
            <w:shd w:val="clear" w:color="auto" w:fill="auto"/>
          </w:tcPr>
          <w:p w:rsidR="00F57EFE" w:rsidRPr="005E0ECC" w:rsidRDefault="00F57EFE" w:rsidP="001477DA">
            <w:pPr>
              <w:pStyle w:val="Nessunaspaziatura"/>
              <w:jc w:val="both"/>
            </w:pPr>
            <w:r>
              <w:t xml:space="preserve">Lavori individuali e/o di gruppo in forma scritta, brevemente esposta in forma orale (eventualmente col supporto multimediale), basandosi su una bibliografia e/o sitografia (web quest) concordata col docente </w:t>
            </w:r>
          </w:p>
        </w:tc>
      </w:tr>
      <w:tr w:rsidR="00F57EFE" w:rsidRPr="005E0ECC" w:rsidTr="002F1863">
        <w:trPr>
          <w:trHeight w:val="292"/>
        </w:trPr>
        <w:tc>
          <w:tcPr>
            <w:tcW w:w="3212" w:type="dxa"/>
            <w:shd w:val="clear" w:color="auto" w:fill="auto"/>
          </w:tcPr>
          <w:p w:rsidR="00F57EFE" w:rsidRPr="001F5E8C" w:rsidRDefault="00F57EFE" w:rsidP="001477DA">
            <w:pPr>
              <w:pStyle w:val="Nessunaspaziatura"/>
              <w:ind w:left="360"/>
              <w:jc w:val="both"/>
              <w:rPr>
                <w:b/>
              </w:rPr>
            </w:pPr>
            <w:r>
              <w:br w:type="page"/>
            </w:r>
            <w:r w:rsidRPr="005E0ECC">
              <w:rPr>
                <w:b/>
              </w:rPr>
              <w:t>Competenz</w:t>
            </w:r>
            <w:r>
              <w:rPr>
                <w:b/>
              </w:rPr>
              <w:t>a</w:t>
            </w:r>
          </w:p>
        </w:tc>
        <w:tc>
          <w:tcPr>
            <w:tcW w:w="3338" w:type="dxa"/>
            <w:shd w:val="clear" w:color="auto" w:fill="auto"/>
          </w:tcPr>
          <w:p w:rsidR="00F57EFE" w:rsidRPr="005E0ECC" w:rsidRDefault="00F57EFE" w:rsidP="001477DA">
            <w:pPr>
              <w:pStyle w:val="Nessunaspaziatura"/>
              <w:jc w:val="center"/>
              <w:rPr>
                <w:b/>
              </w:rPr>
            </w:pPr>
            <w:r w:rsidRPr="005E0ECC">
              <w:rPr>
                <w:b/>
              </w:rPr>
              <w:t>Avanzato (9-10)</w:t>
            </w:r>
          </w:p>
        </w:tc>
        <w:tc>
          <w:tcPr>
            <w:tcW w:w="3402" w:type="dxa"/>
            <w:shd w:val="clear" w:color="auto" w:fill="auto"/>
          </w:tcPr>
          <w:p w:rsidR="00F57EFE" w:rsidRPr="005E0ECC" w:rsidRDefault="00F57EFE" w:rsidP="001477DA">
            <w:pPr>
              <w:pStyle w:val="Nessunaspaziatura"/>
              <w:jc w:val="center"/>
              <w:rPr>
                <w:b/>
              </w:rPr>
            </w:pPr>
            <w:r w:rsidRPr="005E0ECC">
              <w:rPr>
                <w:b/>
              </w:rPr>
              <w:t>Intermedio (7-8)</w:t>
            </w:r>
          </w:p>
        </w:tc>
        <w:tc>
          <w:tcPr>
            <w:tcW w:w="3261" w:type="dxa"/>
            <w:shd w:val="clear" w:color="auto" w:fill="auto"/>
          </w:tcPr>
          <w:p w:rsidR="00F57EFE" w:rsidRPr="005E0ECC" w:rsidRDefault="00F57EFE" w:rsidP="001477DA">
            <w:pPr>
              <w:pStyle w:val="Nessunaspaziatura"/>
              <w:jc w:val="center"/>
              <w:rPr>
                <w:b/>
              </w:rPr>
            </w:pPr>
            <w:r w:rsidRPr="005E0ECC">
              <w:rPr>
                <w:b/>
              </w:rPr>
              <w:t>Base (6)</w:t>
            </w:r>
          </w:p>
          <w:p w:rsidR="00F57EFE" w:rsidRPr="005E0ECC" w:rsidRDefault="00F57EFE" w:rsidP="001477DA">
            <w:pPr>
              <w:pStyle w:val="Nessunaspaziatura"/>
              <w:jc w:val="center"/>
              <w:rPr>
                <w:b/>
              </w:rPr>
            </w:pPr>
          </w:p>
        </w:tc>
        <w:tc>
          <w:tcPr>
            <w:tcW w:w="2835" w:type="dxa"/>
            <w:shd w:val="clear" w:color="auto" w:fill="auto"/>
          </w:tcPr>
          <w:p w:rsidR="00F57EFE" w:rsidRDefault="00F57EFE" w:rsidP="00B26C5A">
            <w:pPr>
              <w:pStyle w:val="Nessunaspaziatura"/>
              <w:jc w:val="both"/>
            </w:pPr>
            <w:r w:rsidRPr="005E0ECC">
              <w:rPr>
                <w:b/>
              </w:rPr>
              <w:t>Possibili attività per la valutazione</w:t>
            </w:r>
            <w:r>
              <w:rPr>
                <w:b/>
              </w:rPr>
              <w:t xml:space="preserve">  </w:t>
            </w:r>
          </w:p>
        </w:tc>
      </w:tr>
      <w:tr w:rsidR="00F57EFE" w:rsidRPr="005E0ECC" w:rsidTr="002F1863">
        <w:tc>
          <w:tcPr>
            <w:tcW w:w="3212" w:type="dxa"/>
            <w:shd w:val="clear" w:color="auto" w:fill="auto"/>
          </w:tcPr>
          <w:p w:rsidR="00F57EFE" w:rsidRPr="001F5E8C" w:rsidRDefault="00F57EFE" w:rsidP="001477DA">
            <w:pPr>
              <w:pStyle w:val="Nessunaspaziatura"/>
              <w:jc w:val="both"/>
              <w:rPr>
                <w:b/>
              </w:rPr>
            </w:pPr>
            <w:r w:rsidRPr="00206868">
              <w:rPr>
                <w:b/>
              </w:rPr>
              <w:t xml:space="preserve">Leggere e interpretare </w:t>
            </w:r>
            <w:r w:rsidR="006D6229">
              <w:rPr>
                <w:b/>
              </w:rPr>
              <w:t>fonti storiche e documenti</w:t>
            </w:r>
            <w:r w:rsidRPr="00206868">
              <w:rPr>
                <w:b/>
              </w:rPr>
              <w:t xml:space="preserve"> di carattere </w:t>
            </w:r>
            <w:r w:rsidR="006D6229">
              <w:rPr>
                <w:b/>
              </w:rPr>
              <w:t>storiografico</w:t>
            </w:r>
            <w:r>
              <w:rPr>
                <w:b/>
              </w:rPr>
              <w:t>, eventualmente anche in lingua straniera (apprendere ad apprendere, cittadinanza attiva, consapevolezza ed espressione culturale, competenze in lingua straniera)</w:t>
            </w:r>
          </w:p>
          <w:p w:rsidR="00F57EFE" w:rsidRDefault="00F57EFE" w:rsidP="001477DA">
            <w:pPr>
              <w:pStyle w:val="Nessunaspaziatura"/>
              <w:ind w:left="360"/>
              <w:jc w:val="both"/>
              <w:rPr>
                <w:b/>
              </w:rPr>
            </w:pPr>
          </w:p>
          <w:p w:rsidR="00F57EFE" w:rsidRPr="00825898" w:rsidRDefault="00F57EFE" w:rsidP="001477DA">
            <w:pPr>
              <w:pStyle w:val="Nessunaspaziatura"/>
              <w:jc w:val="both"/>
            </w:pPr>
            <w:r w:rsidRPr="00825898">
              <w:rPr>
                <w:u w:val="single"/>
              </w:rPr>
              <w:t>Riferimenti alle 8 competenze base</w:t>
            </w:r>
            <w:r>
              <w:rPr>
                <w:u w:val="single"/>
              </w:rPr>
              <w:t xml:space="preserve"> (Raccomandazione del Parlamento europeo dic. 2006)</w:t>
            </w:r>
            <w:r>
              <w:t>:</w:t>
            </w:r>
          </w:p>
          <w:p w:rsidR="00F57EFE" w:rsidRDefault="00F57EFE" w:rsidP="001477DA">
            <w:pPr>
              <w:pStyle w:val="Nessunaspaziatura"/>
              <w:jc w:val="both"/>
            </w:pPr>
          </w:p>
          <w:p w:rsidR="00F57EFE" w:rsidRPr="00825898" w:rsidRDefault="00F57EFE" w:rsidP="001477DA">
            <w:pPr>
              <w:pStyle w:val="Nessunaspaziatura"/>
              <w:jc w:val="both"/>
            </w:pPr>
            <w:r>
              <w:t>C</w:t>
            </w:r>
            <w:r w:rsidRPr="00825898">
              <w:t>ompetenze linguistiche</w:t>
            </w:r>
            <w:r>
              <w:t xml:space="preserve"> nella madrelingua e straniere</w:t>
            </w:r>
            <w:r w:rsidRPr="00825898">
              <w:t>, logico- argomentative, apprendere ad apprendere, consapevolezza ed espressione culturale</w:t>
            </w:r>
          </w:p>
          <w:p w:rsidR="00F57EFE" w:rsidRPr="002D1318" w:rsidRDefault="00F57EFE" w:rsidP="001477DA">
            <w:pPr>
              <w:pStyle w:val="Nessunaspaziatura"/>
              <w:ind w:left="63"/>
              <w:jc w:val="both"/>
            </w:pPr>
          </w:p>
        </w:tc>
        <w:tc>
          <w:tcPr>
            <w:tcW w:w="3338" w:type="dxa"/>
            <w:shd w:val="clear" w:color="auto" w:fill="auto"/>
          </w:tcPr>
          <w:p w:rsidR="002F1863" w:rsidRDefault="002F1863" w:rsidP="00B26C5A">
            <w:pPr>
              <w:pStyle w:val="Nessunaspaziatura"/>
              <w:numPr>
                <w:ilvl w:val="0"/>
                <w:numId w:val="7"/>
              </w:numPr>
              <w:jc w:val="both"/>
            </w:pPr>
            <w:r>
              <w:t>Saper compiere autonomamente operazioni su una fonte storica o un documento storiografico (classificazione e schedatura del</w:t>
            </w:r>
            <w:r w:rsidR="00432238">
              <w:t>la</w:t>
            </w:r>
            <w:r>
              <w:t xml:space="preserve"> fonte storica, paragrafazione, titolazioni, sottolineature significative, selezione e comprensione parole-chiave, produzione di microtesti, schemi o mappe per ritenere e comunicare le informazioni apprese in modo efficace ed efficiente)</w:t>
            </w:r>
          </w:p>
          <w:p w:rsidR="002F1863" w:rsidRDefault="002F1863" w:rsidP="00B26C5A">
            <w:pPr>
              <w:pStyle w:val="Nessunaspaziatura"/>
              <w:numPr>
                <w:ilvl w:val="0"/>
                <w:numId w:val="7"/>
              </w:numPr>
              <w:jc w:val="both"/>
            </w:pPr>
            <w:r>
              <w:t xml:space="preserve">Riconoscere ed esplicitare autonomamente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p>
          <w:p w:rsidR="00F57EFE" w:rsidRPr="005E0ECC" w:rsidRDefault="00B26C5A" w:rsidP="00B26C5A">
            <w:pPr>
              <w:pStyle w:val="Nessunaspaziatura"/>
              <w:numPr>
                <w:ilvl w:val="0"/>
                <w:numId w:val="7"/>
              </w:numPr>
              <w:jc w:val="both"/>
            </w:pPr>
            <w:r>
              <w:t xml:space="preserve">Esporre </w:t>
            </w:r>
            <w:r>
              <w:t>in forma scritta</w:t>
            </w:r>
            <w:r>
              <w:t xml:space="preserve">, a sostegno della </w:t>
            </w:r>
            <w:r w:rsidRPr="00E56967">
              <w:t xml:space="preserve"> le</w:t>
            </w:r>
            <w:r>
              <w:t>ttura e</w:t>
            </w:r>
            <w:r w:rsidRPr="00E56967">
              <w:t xml:space="preserve"> valuta</w:t>
            </w:r>
            <w:r>
              <w:t xml:space="preserve">zione intepretativa di un fenomeno storico, </w:t>
            </w:r>
            <w:r w:rsidRPr="00E56967">
              <w:t>diversi tipi di fonti</w:t>
            </w:r>
            <w:r>
              <w:t>,</w:t>
            </w:r>
            <w:r w:rsidRPr="00E56967">
              <w:t xml:space="preserve"> </w:t>
            </w:r>
            <w:r>
              <w:t>confrontandole tra loro anche in chiave antitetica e diacronico-sincronica</w:t>
            </w:r>
            <w:r>
              <w:t>, per esprimere con pertinenza</w:t>
            </w:r>
            <w:r w:rsidR="00F57EFE">
              <w:t xml:space="preserve"> osservazioni personali</w:t>
            </w:r>
          </w:p>
        </w:tc>
        <w:tc>
          <w:tcPr>
            <w:tcW w:w="3402" w:type="dxa"/>
            <w:shd w:val="clear" w:color="auto" w:fill="auto"/>
          </w:tcPr>
          <w:p w:rsidR="002F1863" w:rsidRDefault="002F1863" w:rsidP="00B26C5A">
            <w:pPr>
              <w:pStyle w:val="Nessunaspaziatura"/>
              <w:numPr>
                <w:ilvl w:val="0"/>
                <w:numId w:val="23"/>
              </w:numPr>
              <w:jc w:val="both"/>
            </w:pPr>
            <w:r>
              <w:t>Saper compiere autonomamente operazioni su una fonte storica o un documento storiografico (classificazione e schedatura del</w:t>
            </w:r>
            <w:r w:rsidR="00432238">
              <w:t>la</w:t>
            </w:r>
            <w:r>
              <w:t xml:space="preserve"> fonte storica, paragrafazione, titolazioni, sottolineature significative, selezione e comprensione parole-chiave, produzione di microtesti, schemi o mappe per ritenere e comunicare le informazioni apprese in modo efficace ed efficiente)</w:t>
            </w:r>
          </w:p>
          <w:p w:rsidR="00DC717F" w:rsidRDefault="00DC717F" w:rsidP="00B26C5A">
            <w:pPr>
              <w:pStyle w:val="Nessunaspaziatura"/>
              <w:numPr>
                <w:ilvl w:val="0"/>
                <w:numId w:val="23"/>
              </w:numPr>
              <w:jc w:val="both"/>
            </w:pPr>
            <w:r>
              <w:t>Riconoscere ed esplicitare</w:t>
            </w:r>
            <w:r w:rsidR="002F1863">
              <w:t xml:space="preserve"> autonomamente</w:t>
            </w:r>
            <w:r>
              <w:t xml:space="preserve"> la distinzione </w:t>
            </w:r>
            <w:r w:rsidRPr="00E56967">
              <w:t xml:space="preserve">che </w:t>
            </w:r>
            <w:r w:rsidRPr="00E56967">
              <w:rPr>
                <w:rFonts w:eastAsia="Arial"/>
              </w:rPr>
              <w:t>sussiste</w:t>
            </w:r>
            <w:r w:rsidRPr="00E56967">
              <w:t xml:space="preserve"> </w:t>
            </w:r>
            <w:r w:rsidRPr="00E56967">
              <w:rPr>
                <w:rFonts w:eastAsia="Arial"/>
              </w:rPr>
              <w:t>tra storia e cronaca, tr</w:t>
            </w:r>
            <w:r w:rsidRPr="00E56967">
              <w:t xml:space="preserve">a </w:t>
            </w:r>
            <w:r w:rsidRPr="00E56967">
              <w:rPr>
                <w:rFonts w:eastAsia="Arial"/>
              </w:rPr>
              <w:t>eventi su</w:t>
            </w:r>
            <w:r w:rsidRPr="00E56967">
              <w:t xml:space="preserve">i </w:t>
            </w:r>
            <w:r w:rsidRPr="00E56967">
              <w:rPr>
                <w:rFonts w:eastAsia="Arial"/>
              </w:rPr>
              <w:t>quali esiste</w:t>
            </w:r>
            <w:r w:rsidRPr="00E56967">
              <w:t xml:space="preserve"> </w:t>
            </w:r>
            <w:r w:rsidRPr="00E56967">
              <w:rPr>
                <w:rFonts w:eastAsia="Arial"/>
              </w:rPr>
              <w:t>una</w:t>
            </w:r>
            <w:r w:rsidRPr="00E56967">
              <w:t xml:space="preserve"> </w:t>
            </w:r>
            <w:r w:rsidRPr="00E56967">
              <w:rPr>
                <w:rFonts w:eastAsia="Arial"/>
              </w:rPr>
              <w:t>storiografia consolidata e altri sui quali  invece  il dibattito storiografico è ancora aperto</w:t>
            </w:r>
            <w:r w:rsidR="00B26C5A">
              <w:rPr>
                <w:rFonts w:eastAsia="Arial"/>
              </w:rPr>
              <w:t>, esprimendo con pertinenza alcune osservazioni personali</w:t>
            </w:r>
          </w:p>
          <w:p w:rsidR="00F57EFE" w:rsidRPr="005E0ECC" w:rsidRDefault="00F57EFE" w:rsidP="00B26C5A">
            <w:pPr>
              <w:pStyle w:val="Nessunaspaziatura"/>
              <w:ind w:left="360"/>
              <w:jc w:val="both"/>
            </w:pPr>
          </w:p>
        </w:tc>
        <w:tc>
          <w:tcPr>
            <w:tcW w:w="3261" w:type="dxa"/>
            <w:shd w:val="clear" w:color="auto" w:fill="auto"/>
          </w:tcPr>
          <w:p w:rsidR="00F57EFE" w:rsidRDefault="00F57EFE" w:rsidP="00F57EFE">
            <w:pPr>
              <w:pStyle w:val="Nessunaspaziatura"/>
              <w:numPr>
                <w:ilvl w:val="0"/>
                <w:numId w:val="16"/>
              </w:numPr>
              <w:jc w:val="both"/>
            </w:pPr>
            <w:r>
              <w:t xml:space="preserve">Saper compiere operazioni elementari (con eventuale guida del docente) </w:t>
            </w:r>
            <w:r w:rsidR="00DC717F">
              <w:t xml:space="preserve">su una fonte storica o un documento storiografico </w:t>
            </w:r>
            <w:r>
              <w:t>(</w:t>
            </w:r>
            <w:r w:rsidR="002F1863">
              <w:t xml:space="preserve">classificazione e schedatura del </w:t>
            </w:r>
            <w:r w:rsidR="00432238">
              <w:t>della fonte storica</w:t>
            </w:r>
            <w:r w:rsidR="002F1863">
              <w:t xml:space="preserve">, </w:t>
            </w:r>
            <w:r>
              <w:t>paragrafazione, titolazioni, sottolineature significative, selezione e comprensione parole-chiave, produzione di microtesti, schemi o mappe per ritenere e comunicare le informazioni apprese in modo efficace ed efficiente)</w:t>
            </w:r>
          </w:p>
          <w:p w:rsidR="00F57EFE" w:rsidRDefault="00F57EFE" w:rsidP="00F57EFE">
            <w:pPr>
              <w:pStyle w:val="Nessunaspaziatura"/>
              <w:numPr>
                <w:ilvl w:val="0"/>
                <w:numId w:val="16"/>
              </w:numPr>
              <w:jc w:val="both"/>
            </w:pPr>
            <w:r>
              <w:t xml:space="preserve">Riconoscere </w:t>
            </w:r>
            <w:r w:rsidR="00DC717F">
              <w:t>ed esplicitare</w:t>
            </w:r>
            <w:r w:rsidR="002F1863">
              <w:t xml:space="preserve"> (eventualmente sotto indicazioni fornite dal docente)</w:t>
            </w:r>
            <w:r w:rsidR="00DC717F">
              <w:t xml:space="preserve"> </w:t>
            </w:r>
            <w:r>
              <w:t xml:space="preserve">la distinzione </w:t>
            </w:r>
            <w:r w:rsidR="00DC717F" w:rsidRPr="00E56967">
              <w:t xml:space="preserve">che </w:t>
            </w:r>
            <w:r w:rsidR="00DC717F" w:rsidRPr="00E56967">
              <w:rPr>
                <w:rFonts w:eastAsia="Arial"/>
              </w:rPr>
              <w:t>sussiste</w:t>
            </w:r>
            <w:r w:rsidR="00DC717F" w:rsidRPr="00E56967">
              <w:t xml:space="preserve"> </w:t>
            </w:r>
            <w:r w:rsidR="00DC717F" w:rsidRPr="00E56967">
              <w:rPr>
                <w:rFonts w:eastAsia="Arial"/>
              </w:rPr>
              <w:t>tra storia e cronaca, tr</w:t>
            </w:r>
            <w:r w:rsidR="00DC717F" w:rsidRPr="00E56967">
              <w:t xml:space="preserve">a </w:t>
            </w:r>
            <w:r w:rsidR="00DC717F" w:rsidRPr="00E56967">
              <w:rPr>
                <w:rFonts w:eastAsia="Arial"/>
              </w:rPr>
              <w:t>eventi su</w:t>
            </w:r>
            <w:r w:rsidR="00DC717F" w:rsidRPr="00E56967">
              <w:t xml:space="preserve">i </w:t>
            </w:r>
            <w:r w:rsidR="00DC717F" w:rsidRPr="00E56967">
              <w:rPr>
                <w:rFonts w:eastAsia="Arial"/>
              </w:rPr>
              <w:t>quali esiste</w:t>
            </w:r>
            <w:r w:rsidR="00DC717F" w:rsidRPr="00E56967">
              <w:t xml:space="preserve"> </w:t>
            </w:r>
            <w:r w:rsidR="00DC717F" w:rsidRPr="00E56967">
              <w:rPr>
                <w:rFonts w:eastAsia="Arial"/>
              </w:rPr>
              <w:t>una</w:t>
            </w:r>
            <w:r w:rsidR="00DC717F" w:rsidRPr="00E56967">
              <w:t xml:space="preserve"> </w:t>
            </w:r>
            <w:r w:rsidR="00DC717F" w:rsidRPr="00E56967">
              <w:rPr>
                <w:rFonts w:eastAsia="Arial"/>
              </w:rPr>
              <w:t>storiografia consolidata e altri sui quali  invece  il dibattito storiografico è ancora aperto</w:t>
            </w:r>
          </w:p>
          <w:p w:rsidR="00F57EFE" w:rsidRPr="005E0ECC" w:rsidRDefault="00F57EFE" w:rsidP="001477DA">
            <w:pPr>
              <w:pStyle w:val="Nessunaspaziatura"/>
              <w:jc w:val="both"/>
            </w:pPr>
          </w:p>
        </w:tc>
        <w:tc>
          <w:tcPr>
            <w:tcW w:w="2835" w:type="dxa"/>
            <w:shd w:val="clear" w:color="auto" w:fill="auto"/>
          </w:tcPr>
          <w:p w:rsidR="00F57EFE" w:rsidRDefault="00F57EFE" w:rsidP="001477DA">
            <w:pPr>
              <w:pStyle w:val="Nessunaspaziatura"/>
              <w:jc w:val="both"/>
            </w:pPr>
            <w:r>
              <w:t>Laboratorio testuale con esercizi di comprensione.</w:t>
            </w:r>
          </w:p>
          <w:p w:rsidR="00F57EFE" w:rsidRPr="005E0ECC" w:rsidRDefault="00F57EFE" w:rsidP="001477DA">
            <w:pPr>
              <w:pStyle w:val="Nessunaspaziatura"/>
              <w:jc w:val="both"/>
            </w:pPr>
            <w:r>
              <w:t>Relazione scritta breve da esporre eventualmente anche oralmente</w:t>
            </w:r>
          </w:p>
        </w:tc>
      </w:tr>
      <w:tr w:rsidR="00F57EFE" w:rsidRPr="005E0ECC" w:rsidTr="002F1863">
        <w:trPr>
          <w:trHeight w:val="6278"/>
        </w:trPr>
        <w:tc>
          <w:tcPr>
            <w:tcW w:w="3212" w:type="dxa"/>
            <w:shd w:val="clear" w:color="auto" w:fill="auto"/>
          </w:tcPr>
          <w:p w:rsidR="00F57EFE" w:rsidRDefault="00F57EFE" w:rsidP="001477DA">
            <w:pPr>
              <w:ind w:left="-79"/>
              <w:jc w:val="both"/>
              <w:rPr>
                <w:b/>
              </w:rPr>
            </w:pPr>
            <w:r w:rsidRPr="002110B2">
              <w:rPr>
                <w:b/>
              </w:rPr>
              <w:lastRenderedPageBreak/>
              <w:t>Partecipare al</w:t>
            </w:r>
            <w:r>
              <w:rPr>
                <w:b/>
              </w:rPr>
              <w:t xml:space="preserve"> lavoro d’aula e al</w:t>
            </w:r>
            <w:r w:rsidRPr="002110B2">
              <w:rPr>
                <w:b/>
              </w:rPr>
              <w:t xml:space="preserve"> dibattito in maniera attiva, rispettosa e responsabile</w:t>
            </w:r>
            <w:r>
              <w:rPr>
                <w:b/>
              </w:rPr>
              <w:t xml:space="preserve"> </w:t>
            </w:r>
          </w:p>
          <w:p w:rsidR="00F57EFE" w:rsidRDefault="00F57EFE" w:rsidP="001477DA">
            <w:pPr>
              <w:ind w:left="-79"/>
              <w:jc w:val="both"/>
              <w:rPr>
                <w:b/>
              </w:rPr>
            </w:pPr>
          </w:p>
          <w:p w:rsidR="00F57EFE" w:rsidRDefault="00F57EFE" w:rsidP="001477DA">
            <w:pPr>
              <w:ind w:left="-79"/>
              <w:jc w:val="both"/>
              <w:rPr>
                <w:b/>
              </w:rPr>
            </w:pPr>
          </w:p>
          <w:p w:rsidR="00F57EFE" w:rsidRPr="00825898" w:rsidRDefault="00F57EFE" w:rsidP="001477DA">
            <w:pPr>
              <w:pStyle w:val="Nessunaspaziatura"/>
              <w:jc w:val="both"/>
            </w:pPr>
            <w:r w:rsidRPr="00825898">
              <w:rPr>
                <w:u w:val="single"/>
              </w:rPr>
              <w:t>Riferimenti alle 8 competenze base</w:t>
            </w:r>
            <w:r>
              <w:rPr>
                <w:u w:val="single"/>
              </w:rPr>
              <w:t xml:space="preserve"> (Raccomandazione del Parlamento europeo dic. 2006)</w:t>
            </w:r>
            <w:r>
              <w:t>:</w:t>
            </w:r>
          </w:p>
          <w:p w:rsidR="00F57EFE" w:rsidRDefault="00F57EFE" w:rsidP="001477DA">
            <w:pPr>
              <w:pStyle w:val="Nessunaspaziatura"/>
              <w:jc w:val="both"/>
            </w:pPr>
          </w:p>
          <w:p w:rsidR="00F57EFE" w:rsidRPr="00825898" w:rsidRDefault="00F57EFE" w:rsidP="001477DA">
            <w:pPr>
              <w:pStyle w:val="Nessunaspaziatura"/>
              <w:jc w:val="both"/>
            </w:pPr>
            <w:r>
              <w:t>A</w:t>
            </w:r>
            <w:r w:rsidRPr="00825898">
              <w:t>pprendere ad apprendere, consapevolezza ed espressione culturale</w:t>
            </w:r>
            <w:r>
              <w:t xml:space="preserve">, competenze digitali, </w:t>
            </w:r>
            <w:r w:rsidR="00902228">
              <w:t>spirito di iniziativa</w:t>
            </w:r>
            <w:r w:rsidR="00902228">
              <w:t xml:space="preserve"> e </w:t>
            </w:r>
            <w:r>
              <w:t>imprenditorialità</w:t>
            </w:r>
            <w:r w:rsidR="00902228">
              <w:t>, competenze sociali e civiche</w:t>
            </w:r>
          </w:p>
          <w:p w:rsidR="00F57EFE" w:rsidRDefault="00F57EFE" w:rsidP="001477DA">
            <w:pPr>
              <w:ind w:left="-79"/>
              <w:jc w:val="both"/>
              <w:rPr>
                <w:b/>
              </w:rPr>
            </w:pPr>
          </w:p>
          <w:p w:rsidR="00F57EFE" w:rsidRPr="002110B2" w:rsidRDefault="00F57EFE" w:rsidP="001477DA">
            <w:pPr>
              <w:ind w:left="-79"/>
              <w:jc w:val="both"/>
              <w:rPr>
                <w:b/>
              </w:rPr>
            </w:pPr>
          </w:p>
          <w:p w:rsidR="00F57EFE" w:rsidRPr="005421A2" w:rsidRDefault="00F57EFE" w:rsidP="001477DA">
            <w:pPr>
              <w:pStyle w:val="Paragrafoelenco"/>
              <w:ind w:left="63"/>
              <w:jc w:val="both"/>
              <w:rPr>
                <w:b/>
              </w:rPr>
            </w:pPr>
          </w:p>
        </w:tc>
        <w:tc>
          <w:tcPr>
            <w:tcW w:w="3338" w:type="dxa"/>
            <w:shd w:val="clear" w:color="auto" w:fill="auto"/>
          </w:tcPr>
          <w:p w:rsidR="00F57EFE" w:rsidRPr="002D1318" w:rsidRDefault="00F57EFE" w:rsidP="00F57EFE">
            <w:pPr>
              <w:pStyle w:val="Nessunaspaziatura"/>
              <w:numPr>
                <w:ilvl w:val="0"/>
                <w:numId w:val="8"/>
              </w:numPr>
              <w:jc w:val="both"/>
            </w:pPr>
            <w:r w:rsidRPr="002D1318">
              <w:t>Lavorare in team</w:t>
            </w:r>
            <w:r>
              <w:t xml:space="preserve"> con senso di responsabilità individuale, nella ripartizione ed integrazione dei diversi ruoli e compiti in vista di un obiettivo</w:t>
            </w:r>
          </w:p>
          <w:p w:rsidR="00F57EFE" w:rsidRPr="002D1318" w:rsidRDefault="00F57EFE" w:rsidP="00F57EFE">
            <w:pPr>
              <w:pStyle w:val="Nessunaspaziatura"/>
              <w:numPr>
                <w:ilvl w:val="0"/>
                <w:numId w:val="8"/>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F57EFE" w:rsidRDefault="00F57EFE" w:rsidP="00F57EFE">
            <w:pPr>
              <w:pStyle w:val="Nessunaspaziatura"/>
              <w:numPr>
                <w:ilvl w:val="0"/>
                <w:numId w:val="8"/>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F57EFE" w:rsidRDefault="00F57EFE" w:rsidP="00F57EFE">
            <w:pPr>
              <w:pStyle w:val="Nessunaspaziatura"/>
              <w:numPr>
                <w:ilvl w:val="0"/>
                <w:numId w:val="8"/>
              </w:numPr>
              <w:jc w:val="both"/>
            </w:pPr>
            <w:r>
              <w:t>Attivare azioni e risorse in prima persona, in vista di obiettivi individuali e/o di gruppo</w:t>
            </w:r>
          </w:p>
          <w:p w:rsidR="00F57EFE" w:rsidRPr="005E0ECC" w:rsidRDefault="00F57EFE" w:rsidP="00F57EFE">
            <w:pPr>
              <w:pStyle w:val="Nessunaspaziatura"/>
              <w:numPr>
                <w:ilvl w:val="0"/>
                <w:numId w:val="8"/>
              </w:numPr>
              <w:jc w:val="both"/>
            </w:pPr>
            <w:r>
              <w:t>Partecipare individualmente in modo  consapevole e responsabile agli obiettivi di gruppo con spirito collaborativo favorendo e contribuendo alla crescita delle competenze di tutti  all’interno del gruppo di lavoro (per esempio attraverso forme di collaborazione peer-to-peer)</w:t>
            </w:r>
          </w:p>
        </w:tc>
        <w:tc>
          <w:tcPr>
            <w:tcW w:w="3402" w:type="dxa"/>
            <w:shd w:val="clear" w:color="auto" w:fill="auto"/>
          </w:tcPr>
          <w:p w:rsidR="00F57EFE" w:rsidRPr="002D1318" w:rsidRDefault="00F57EFE" w:rsidP="00F57EFE">
            <w:pPr>
              <w:pStyle w:val="Nessunaspaziatura"/>
              <w:numPr>
                <w:ilvl w:val="0"/>
                <w:numId w:val="17"/>
              </w:numPr>
              <w:jc w:val="both"/>
            </w:pPr>
            <w:r w:rsidRPr="002D1318">
              <w:t>Lavorare in team</w:t>
            </w:r>
            <w:r>
              <w:t xml:space="preserve"> con senso di responsabilità individuale, nella ripartizione ed integrazione dei diversi ruoli e compiti in vista di un obiettivo</w:t>
            </w:r>
          </w:p>
          <w:p w:rsidR="00F57EFE" w:rsidRPr="002D1318" w:rsidRDefault="00F57EFE" w:rsidP="00F57EFE">
            <w:pPr>
              <w:pStyle w:val="Nessunaspaziatura"/>
              <w:numPr>
                <w:ilvl w:val="0"/>
                <w:numId w:val="17"/>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F57EFE" w:rsidRDefault="00F57EFE" w:rsidP="00F57EFE">
            <w:pPr>
              <w:pStyle w:val="Nessunaspaziatura"/>
              <w:numPr>
                <w:ilvl w:val="0"/>
                <w:numId w:val="17"/>
              </w:numPr>
              <w:jc w:val="both"/>
            </w:pPr>
            <w:r w:rsidRPr="002D1318">
              <w:t>Rispettare</w:t>
            </w:r>
            <w:r>
              <w:t>,</w:t>
            </w:r>
            <w:r w:rsidRPr="002D1318">
              <w:t xml:space="preserve"> </w:t>
            </w:r>
            <w:r>
              <w:t xml:space="preserve">nel dibattito di idee e nelle relazioni interpersonali, i </w:t>
            </w:r>
            <w:r w:rsidRPr="002D1318">
              <w:t>diversi p</w:t>
            </w:r>
            <w:r>
              <w:t>unti di vista cognitivo-affettivi dei partecipanti</w:t>
            </w:r>
          </w:p>
          <w:p w:rsidR="00F57EFE" w:rsidRDefault="00F57EFE" w:rsidP="00F57EFE">
            <w:pPr>
              <w:pStyle w:val="Nessunaspaziatura"/>
              <w:numPr>
                <w:ilvl w:val="0"/>
                <w:numId w:val="17"/>
              </w:numPr>
              <w:jc w:val="both"/>
            </w:pPr>
            <w:r>
              <w:t>Attivare azioni e risorse in prima persona, in vista di obiettivi individuali e/o di gruppo</w:t>
            </w:r>
          </w:p>
          <w:p w:rsidR="00F57EFE" w:rsidRPr="005E0ECC" w:rsidRDefault="00F57EFE" w:rsidP="001477DA">
            <w:pPr>
              <w:pStyle w:val="Nessunaspaziatura"/>
              <w:jc w:val="both"/>
            </w:pPr>
          </w:p>
        </w:tc>
        <w:tc>
          <w:tcPr>
            <w:tcW w:w="3261" w:type="dxa"/>
            <w:shd w:val="clear" w:color="auto" w:fill="auto"/>
          </w:tcPr>
          <w:p w:rsidR="00F57EFE" w:rsidRPr="002D1318" w:rsidRDefault="00F57EFE" w:rsidP="00F57EFE">
            <w:pPr>
              <w:pStyle w:val="Nessunaspaziatura"/>
              <w:numPr>
                <w:ilvl w:val="0"/>
                <w:numId w:val="18"/>
              </w:numPr>
              <w:jc w:val="both"/>
            </w:pPr>
            <w:r w:rsidRPr="002D1318">
              <w:t>Lavorare in team</w:t>
            </w:r>
            <w:r>
              <w:t xml:space="preserve"> con senso di responsabilità individuale, nella ripartizione ed integrazione dei diversi ruoli e compiti in vista di un obiettivo</w:t>
            </w:r>
          </w:p>
          <w:p w:rsidR="00F57EFE" w:rsidRPr="002D1318" w:rsidRDefault="00F57EFE" w:rsidP="00F57EFE">
            <w:pPr>
              <w:pStyle w:val="Nessunaspaziatura"/>
              <w:numPr>
                <w:ilvl w:val="0"/>
                <w:numId w:val="18"/>
              </w:numPr>
              <w:jc w:val="both"/>
            </w:pPr>
            <w:r w:rsidRPr="002D1318">
              <w:t>Rispett</w:t>
            </w:r>
            <w:r>
              <w:t>are i</w:t>
            </w:r>
            <w:r w:rsidRPr="002D1318">
              <w:t xml:space="preserve"> tempi</w:t>
            </w:r>
            <w:r>
              <w:t xml:space="preserve"> delle consegne e delle diverse attività individuali e/o di gruppo, con  consapevolezza dei compiti inerenti al proprio ruolo anche in relazione a quello altrui</w:t>
            </w:r>
          </w:p>
          <w:p w:rsidR="00F57EFE" w:rsidRPr="005E0ECC" w:rsidRDefault="00F57EFE" w:rsidP="001477DA">
            <w:pPr>
              <w:pStyle w:val="Nessunaspaziatura"/>
              <w:jc w:val="both"/>
            </w:pPr>
          </w:p>
        </w:tc>
        <w:tc>
          <w:tcPr>
            <w:tcW w:w="2835" w:type="dxa"/>
            <w:shd w:val="clear" w:color="auto" w:fill="auto"/>
          </w:tcPr>
          <w:p w:rsidR="00F57EFE" w:rsidRPr="005E0ECC" w:rsidRDefault="00F57EFE" w:rsidP="001477DA">
            <w:pPr>
              <w:pStyle w:val="Nessunaspaziatura"/>
              <w:jc w:val="both"/>
            </w:pPr>
            <w:r>
              <w:t>Lavori di ricerca indivuali e di gruppo, dialogo guidato a tema in classe, momenti di autovalutazione e di progettazione comune col docente</w:t>
            </w:r>
            <w:r w:rsidR="00B26C5A">
              <w:t>, osservazione di dinamiche di gruppo</w:t>
            </w:r>
          </w:p>
        </w:tc>
      </w:tr>
    </w:tbl>
    <w:p w:rsidR="00F57EFE" w:rsidRDefault="00F57EFE" w:rsidP="00F57EFE">
      <w:pPr>
        <w:pStyle w:val="Nessunaspaziatura"/>
        <w:ind w:left="-851"/>
        <w:jc w:val="both"/>
        <w:rPr>
          <w:b/>
        </w:rPr>
      </w:pPr>
    </w:p>
    <w:p w:rsidR="00F57EFE" w:rsidRDefault="00F57EFE" w:rsidP="00F57EFE">
      <w:pPr>
        <w:pStyle w:val="Nessunaspaziatura"/>
        <w:ind w:left="-851"/>
        <w:jc w:val="both"/>
        <w:rPr>
          <w:b/>
        </w:rPr>
      </w:pPr>
      <w:r>
        <w:rPr>
          <w:b/>
        </w:rPr>
        <w:t>Avvertenza</w:t>
      </w:r>
    </w:p>
    <w:p w:rsidR="00F57EFE" w:rsidRDefault="00F57EFE" w:rsidP="00A63B83">
      <w:pPr>
        <w:ind w:left="-851"/>
        <w:jc w:val="both"/>
      </w:pPr>
      <w:r>
        <w:t>Tutte le competenze in tabella sono riferibili all’intero corso del triennio, tenendo conto, ovviamente, della progressione degli apprendimenti. La progressione degli apprendimenti comporta, piuttosto, la scelta adeguata degli esercizi, delle attività e dei compiti autentici secondo livelli di difficoltà proporzionali e crescenti per accertarne il livello. Solo per fare un esempio, le competenze relative all’analisi testuale o di una fonte storica; o, ancora, quelle relative all’attualizzazione di una tematica filosofica, si possono sviluppare e valutare per livello raggiunto, tanto per un discente del terzo quanto del quinto anno. Anziché riscrivere anno per anno il criterio per valutarne il livello (base, intermedio, avanzato), abbiamo quindi ritenuto opportuno modulare il livello di complessità e la difficoltà dei compiti che il docente sceglie per testarle. In ogni caso, resta inteso che si tratta di una tabella di valutazione delle competenze in uscita, il cui grado di attendibilità si estende quindi considerando l’intero arco di tempo del triennio.</w:t>
      </w:r>
      <w:bookmarkStart w:id="0" w:name="_GoBack"/>
      <w:bookmarkEnd w:id="0"/>
    </w:p>
    <w:sectPr w:rsidR="00F57EFE" w:rsidSect="001477DA">
      <w:footerReference w:type="default" r:id="rId8"/>
      <w:pgSz w:w="16834" w:h="11904" w:orient="landscape"/>
      <w:pgMar w:top="280" w:right="1440" w:bottom="142" w:left="1440" w:header="360" w:footer="36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5D8" w:rsidRDefault="001175D8" w:rsidP="00F57EFE">
      <w:r>
        <w:separator/>
      </w:r>
    </w:p>
  </w:endnote>
  <w:endnote w:type="continuationSeparator" w:id="0">
    <w:p w:rsidR="001175D8" w:rsidRDefault="001175D8" w:rsidP="00F5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982745"/>
      <w:docPartObj>
        <w:docPartGallery w:val="Page Numbers (Bottom of Page)"/>
        <w:docPartUnique/>
      </w:docPartObj>
    </w:sdtPr>
    <w:sdtContent>
      <w:p w:rsidR="001477DA" w:rsidRDefault="001477DA">
        <w:pPr>
          <w:pStyle w:val="Pidipagina"/>
          <w:jc w:val="right"/>
        </w:pPr>
        <w:r>
          <w:fldChar w:fldCharType="begin"/>
        </w:r>
        <w:r>
          <w:instrText>PAGE   \* MERGEFORMAT</w:instrText>
        </w:r>
        <w:r>
          <w:fldChar w:fldCharType="separate"/>
        </w:r>
        <w:r w:rsidR="001D64B4">
          <w:rPr>
            <w:noProof/>
          </w:rPr>
          <w:t>7</w:t>
        </w:r>
        <w:r>
          <w:fldChar w:fldCharType="end"/>
        </w:r>
      </w:p>
    </w:sdtContent>
  </w:sdt>
  <w:p w:rsidR="001477DA" w:rsidRDefault="001477D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5D8" w:rsidRDefault="001175D8" w:rsidP="00F57EFE">
      <w:r>
        <w:separator/>
      </w:r>
    </w:p>
  </w:footnote>
  <w:footnote w:type="continuationSeparator" w:id="0">
    <w:p w:rsidR="001175D8" w:rsidRDefault="001175D8" w:rsidP="00F57EFE">
      <w:r>
        <w:continuationSeparator/>
      </w:r>
    </w:p>
  </w:footnote>
  <w:footnote w:id="1">
    <w:p w:rsidR="001477DA" w:rsidRDefault="001477DA" w:rsidP="00187CD6">
      <w:pPr>
        <w:pStyle w:val="Testonotaapidipagina"/>
        <w:tabs>
          <w:tab w:val="center" w:pos="6977"/>
        </w:tabs>
      </w:pPr>
      <w:r>
        <w:rPr>
          <w:rStyle w:val="Rimandonotaapidipagina"/>
        </w:rPr>
        <w:footnoteRef/>
      </w:r>
      <w:r>
        <w:t xml:space="preserve"> In tale contesto si inserisce la metodologia CLIL</w:t>
      </w:r>
      <w:r>
        <w:tab/>
      </w:r>
    </w:p>
  </w:footnote>
  <w:footnote w:id="2">
    <w:p w:rsidR="001477DA" w:rsidRDefault="001477DA">
      <w:pPr>
        <w:pStyle w:val="Testonotaapidipagina"/>
      </w:pPr>
      <w:r>
        <w:rPr>
          <w:rStyle w:val="Rimandonotaapidipagina"/>
        </w:rPr>
        <w:footnoteRef/>
      </w:r>
      <w:r>
        <w:t xml:space="preserve"> Contenuti essenziali e parole-chiave del lessico delle discipline storiche devono essere esplicitati e concordati tra docente e discente.</w:t>
      </w:r>
    </w:p>
  </w:footnote>
  <w:footnote w:id="3">
    <w:p w:rsidR="001477DA" w:rsidRDefault="001477DA" w:rsidP="00F57EFE">
      <w:pPr>
        <w:pStyle w:val="Testonotaapidipagina"/>
      </w:pPr>
      <w:r>
        <w:rPr>
          <w:rStyle w:val="Rimandonotaapidipagina"/>
        </w:rPr>
        <w:footnoteRef/>
      </w:r>
      <w:r>
        <w:t xml:space="preserve"> In tale contesto si inserisce la metodologia CLIL ed eventuali prove concordate insieme ai docenti di Italiano (saggio breve, temi di trattazione storica)</w:t>
      </w:r>
    </w:p>
  </w:footnote>
  <w:footnote w:id="4">
    <w:p w:rsidR="001477DA" w:rsidRDefault="001477DA" w:rsidP="00F57EFE">
      <w:pPr>
        <w:pStyle w:val="Testonotaapidipagina"/>
      </w:pPr>
      <w:r>
        <w:rPr>
          <w:rStyle w:val="Rimandonotaapidipagina"/>
        </w:rPr>
        <w:footnoteRef/>
      </w:r>
      <w:r>
        <w:t xml:space="preserve"> Contenuti essenziali e parole-chiave del lessico delle discipline storiche devono essere esplicitati e concordati tra docente e discente.</w:t>
      </w:r>
    </w:p>
  </w:footnote>
  <w:footnote w:id="5">
    <w:p w:rsidR="001477DA" w:rsidRDefault="001477DA" w:rsidP="002F1863">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 w:id="6">
    <w:p w:rsidR="001477DA" w:rsidRDefault="001477DA" w:rsidP="00F57EFE">
      <w:pPr>
        <w:pStyle w:val="Testonotaapidipagina"/>
      </w:pPr>
      <w:r>
        <w:rPr>
          <w:rStyle w:val="Rimandonotaapidipagina"/>
        </w:rPr>
        <w:footnoteRef/>
      </w:r>
      <w:r>
        <w:t xml:space="preserve"> Contenuti essenziali e parole-chiave del lessico delle discipline storiche devono essere esplicitati e concordati tra docente e discente.</w:t>
      </w:r>
    </w:p>
  </w:footnote>
  <w:footnote w:id="7">
    <w:p w:rsidR="001477DA" w:rsidRDefault="001477DA" w:rsidP="00F57EFE">
      <w:pPr>
        <w:pStyle w:val="Testonotaapidipagina"/>
      </w:pPr>
      <w:r>
        <w:rPr>
          <w:rStyle w:val="Rimandonotaapidipagina"/>
        </w:rPr>
        <w:footnoteRef/>
      </w:r>
      <w:r>
        <w:t xml:space="preserve"> Questo criterio va preso in considerazione solo per valutare le competenze digitali di un’attività di produzione multimediale</w:t>
      </w:r>
    </w:p>
  </w:footnote>
  <w:footnote w:id="8">
    <w:p w:rsidR="001477DA" w:rsidRDefault="001477DA" w:rsidP="00F57EFE">
      <w:pPr>
        <w:pStyle w:val="Testonotaapidipagina"/>
      </w:pPr>
      <w:r>
        <w:rPr>
          <w:rStyle w:val="Rimandonotaapidipagina"/>
        </w:rPr>
        <w:footnoteRef/>
      </w:r>
      <w:r>
        <w:t xml:space="preserve"> Contenuti essenziali e parole-chiave del lessico delle discipline storiche devono essere esplicitati e concordati tra docente e discente.</w:t>
      </w:r>
    </w:p>
  </w:footnote>
  <w:footnote w:id="9">
    <w:p w:rsidR="001477DA" w:rsidRDefault="001477DA" w:rsidP="00F57EFE">
      <w:pPr>
        <w:pStyle w:val="Testonotaapidipagina"/>
      </w:pPr>
      <w:r>
        <w:rPr>
          <w:rStyle w:val="Rimandonotaapidipagina"/>
        </w:rPr>
        <w:footnoteRef/>
      </w:r>
      <w:r>
        <w:t xml:space="preserve"> Questo criterio va preso in considerazione solo per valutare le competenze digitali all’interno di un’eventuale attività di produzione multimediale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C69E0"/>
    <w:multiLevelType w:val="hybridMultilevel"/>
    <w:tmpl w:val="6B9C98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AB668A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BD9150B"/>
    <w:multiLevelType w:val="hybridMultilevel"/>
    <w:tmpl w:val="AC4EA158"/>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6460CB"/>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6F30033"/>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94F7830"/>
    <w:multiLevelType w:val="hybridMultilevel"/>
    <w:tmpl w:val="41F008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15E172F"/>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334E6D58"/>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5EC5F5A"/>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9" w15:restartNumberingAfterBreak="0">
    <w:nsid w:val="3CDE63EE"/>
    <w:multiLevelType w:val="hybridMultilevel"/>
    <w:tmpl w:val="79C857E6"/>
    <w:lvl w:ilvl="0" w:tplc="0410000F">
      <w:start w:val="1"/>
      <w:numFmt w:val="decimal"/>
      <w:lvlText w:val="%1."/>
      <w:lvlJc w:val="left"/>
      <w:pPr>
        <w:ind w:left="459" w:hanging="360"/>
      </w:pPr>
    </w:lvl>
    <w:lvl w:ilvl="1" w:tplc="233CFA02">
      <w:start w:val="1"/>
      <w:numFmt w:val="decimal"/>
      <w:lvlText w:val="%2)"/>
      <w:lvlJc w:val="left"/>
      <w:pPr>
        <w:ind w:left="1179" w:hanging="360"/>
      </w:pPr>
      <w:rPr>
        <w:rFonts w:hint="default"/>
      </w:rPr>
    </w:lvl>
    <w:lvl w:ilvl="2" w:tplc="0410001B" w:tentative="1">
      <w:start w:val="1"/>
      <w:numFmt w:val="lowerRoman"/>
      <w:lvlText w:val="%3."/>
      <w:lvlJc w:val="right"/>
      <w:pPr>
        <w:ind w:left="1899" w:hanging="180"/>
      </w:pPr>
    </w:lvl>
    <w:lvl w:ilvl="3" w:tplc="0410000F" w:tentative="1">
      <w:start w:val="1"/>
      <w:numFmt w:val="decimal"/>
      <w:lvlText w:val="%4."/>
      <w:lvlJc w:val="left"/>
      <w:pPr>
        <w:ind w:left="2619" w:hanging="360"/>
      </w:pPr>
    </w:lvl>
    <w:lvl w:ilvl="4" w:tplc="04100019" w:tentative="1">
      <w:start w:val="1"/>
      <w:numFmt w:val="lowerLetter"/>
      <w:lvlText w:val="%5."/>
      <w:lvlJc w:val="left"/>
      <w:pPr>
        <w:ind w:left="3339" w:hanging="360"/>
      </w:pPr>
    </w:lvl>
    <w:lvl w:ilvl="5" w:tplc="0410001B" w:tentative="1">
      <w:start w:val="1"/>
      <w:numFmt w:val="lowerRoman"/>
      <w:lvlText w:val="%6."/>
      <w:lvlJc w:val="right"/>
      <w:pPr>
        <w:ind w:left="4059" w:hanging="180"/>
      </w:pPr>
    </w:lvl>
    <w:lvl w:ilvl="6" w:tplc="0410000F" w:tentative="1">
      <w:start w:val="1"/>
      <w:numFmt w:val="decimal"/>
      <w:lvlText w:val="%7."/>
      <w:lvlJc w:val="left"/>
      <w:pPr>
        <w:ind w:left="4779" w:hanging="360"/>
      </w:pPr>
    </w:lvl>
    <w:lvl w:ilvl="7" w:tplc="04100019" w:tentative="1">
      <w:start w:val="1"/>
      <w:numFmt w:val="lowerLetter"/>
      <w:lvlText w:val="%8."/>
      <w:lvlJc w:val="left"/>
      <w:pPr>
        <w:ind w:left="5499" w:hanging="360"/>
      </w:pPr>
    </w:lvl>
    <w:lvl w:ilvl="8" w:tplc="0410001B" w:tentative="1">
      <w:start w:val="1"/>
      <w:numFmt w:val="lowerRoman"/>
      <w:lvlText w:val="%9."/>
      <w:lvlJc w:val="right"/>
      <w:pPr>
        <w:ind w:left="6219" w:hanging="180"/>
      </w:pPr>
    </w:lvl>
  </w:abstractNum>
  <w:abstractNum w:abstractNumId="10" w15:restartNumberingAfterBreak="0">
    <w:nsid w:val="3CE4412A"/>
    <w:multiLevelType w:val="hybridMultilevel"/>
    <w:tmpl w:val="5316F3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3E516665"/>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957893"/>
    <w:multiLevelType w:val="hybridMultilevel"/>
    <w:tmpl w:val="F678FA58"/>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F54AA7"/>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4773A8D"/>
    <w:multiLevelType w:val="hybridMultilevel"/>
    <w:tmpl w:val="C1020AB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59A9743A"/>
    <w:multiLevelType w:val="hybridMultilevel"/>
    <w:tmpl w:val="6B9C98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A3575B9"/>
    <w:multiLevelType w:val="hybridMultilevel"/>
    <w:tmpl w:val="2738E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5A6B0D69"/>
    <w:multiLevelType w:val="hybridMultilevel"/>
    <w:tmpl w:val="2A6841CC"/>
    <w:lvl w:ilvl="0" w:tplc="0410000F">
      <w:start w:val="1"/>
      <w:numFmt w:val="decimal"/>
      <w:lvlText w:val="%1."/>
      <w:lvlJc w:val="left"/>
      <w:pPr>
        <w:ind w:left="720" w:hanging="360"/>
      </w:pPr>
    </w:lvl>
    <w:lvl w:ilvl="1" w:tplc="233CFA0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5F41F9"/>
    <w:multiLevelType w:val="hybridMultilevel"/>
    <w:tmpl w:val="2F3A1A7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2DA13A6"/>
    <w:multiLevelType w:val="hybridMultilevel"/>
    <w:tmpl w:val="E13EB5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4F26B45"/>
    <w:multiLevelType w:val="hybridMultilevel"/>
    <w:tmpl w:val="53A42AE8"/>
    <w:lvl w:ilvl="0" w:tplc="2D789EB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F3438E"/>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6E90939"/>
    <w:multiLevelType w:val="hybridMultilevel"/>
    <w:tmpl w:val="DBAE36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E6704CB"/>
    <w:multiLevelType w:val="hybridMultilevel"/>
    <w:tmpl w:val="B8DC6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20"/>
  </w:num>
  <w:num w:numId="4">
    <w:abstractNumId w:val="17"/>
  </w:num>
  <w:num w:numId="5">
    <w:abstractNumId w:val="11"/>
  </w:num>
  <w:num w:numId="6">
    <w:abstractNumId w:val="22"/>
  </w:num>
  <w:num w:numId="7">
    <w:abstractNumId w:val="14"/>
  </w:num>
  <w:num w:numId="8">
    <w:abstractNumId w:val="4"/>
  </w:num>
  <w:num w:numId="9">
    <w:abstractNumId w:val="18"/>
  </w:num>
  <w:num w:numId="10">
    <w:abstractNumId w:val="16"/>
  </w:num>
  <w:num w:numId="11">
    <w:abstractNumId w:val="12"/>
  </w:num>
  <w:num w:numId="12">
    <w:abstractNumId w:val="19"/>
  </w:num>
  <w:num w:numId="13">
    <w:abstractNumId w:val="5"/>
  </w:num>
  <w:num w:numId="14">
    <w:abstractNumId w:val="2"/>
  </w:num>
  <w:num w:numId="15">
    <w:abstractNumId w:val="6"/>
  </w:num>
  <w:num w:numId="16">
    <w:abstractNumId w:val="3"/>
  </w:num>
  <w:num w:numId="17">
    <w:abstractNumId w:val="1"/>
  </w:num>
  <w:num w:numId="18">
    <w:abstractNumId w:val="7"/>
  </w:num>
  <w:num w:numId="19">
    <w:abstractNumId w:val="15"/>
  </w:num>
  <w:num w:numId="20">
    <w:abstractNumId w:val="8"/>
  </w:num>
  <w:num w:numId="21">
    <w:abstractNumId w:val="9"/>
  </w:num>
  <w:num w:numId="22">
    <w:abstractNumId w:val="10"/>
  </w:num>
  <w:num w:numId="23">
    <w:abstractNumId w:val="1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EFE"/>
    <w:rsid w:val="000276C5"/>
    <w:rsid w:val="000C075A"/>
    <w:rsid w:val="001175D8"/>
    <w:rsid w:val="001477DA"/>
    <w:rsid w:val="00187CD6"/>
    <w:rsid w:val="001D64B4"/>
    <w:rsid w:val="002A5920"/>
    <w:rsid w:val="002F1863"/>
    <w:rsid w:val="00350347"/>
    <w:rsid w:val="00432238"/>
    <w:rsid w:val="004D6397"/>
    <w:rsid w:val="00614A48"/>
    <w:rsid w:val="006D6229"/>
    <w:rsid w:val="007A234D"/>
    <w:rsid w:val="00847533"/>
    <w:rsid w:val="00870A95"/>
    <w:rsid w:val="00902228"/>
    <w:rsid w:val="00A63B83"/>
    <w:rsid w:val="00B26C5A"/>
    <w:rsid w:val="00BD5203"/>
    <w:rsid w:val="00CC5572"/>
    <w:rsid w:val="00D94217"/>
    <w:rsid w:val="00DC717F"/>
    <w:rsid w:val="00DE4A63"/>
    <w:rsid w:val="00F57EFE"/>
    <w:rsid w:val="00F70BC3"/>
    <w:rsid w:val="00F86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FFB989-3AEA-4FEB-A02B-2ADEBC18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7EFE"/>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link w:val="Stile1Carattere"/>
    <w:qFormat/>
    <w:rsid w:val="00BD5203"/>
    <w:pPr>
      <w:ind w:firstLine="709"/>
      <w:jc w:val="both"/>
    </w:pPr>
    <w:rPr>
      <w:sz w:val="24"/>
    </w:rPr>
  </w:style>
  <w:style w:type="character" w:customStyle="1" w:styleId="Stile1Carattere">
    <w:name w:val="Stile1 Carattere"/>
    <w:basedOn w:val="Carpredefinitoparagrafo"/>
    <w:link w:val="Stile1"/>
    <w:rsid w:val="00BD5203"/>
    <w:rPr>
      <w:rFonts w:ascii="Times New Roman" w:hAnsi="Times New Roman"/>
      <w:sz w:val="24"/>
    </w:rPr>
  </w:style>
  <w:style w:type="paragraph" w:styleId="Nessunaspaziatura">
    <w:name w:val="No Spacing"/>
    <w:uiPriority w:val="1"/>
    <w:qFormat/>
    <w:rsid w:val="00F57EFE"/>
    <w:pPr>
      <w:spacing w:after="0" w:line="240" w:lineRule="auto"/>
    </w:pPr>
    <w:rPr>
      <w:rFonts w:ascii="Times New Roman" w:eastAsia="Times New Roman" w:hAnsi="Times New Roman" w:cs="Times New Roman"/>
      <w:color w:val="000000"/>
      <w:sz w:val="20"/>
      <w:szCs w:val="20"/>
      <w:lang w:eastAsia="it-IT"/>
    </w:rPr>
  </w:style>
  <w:style w:type="paragraph" w:styleId="Paragrafoelenco">
    <w:name w:val="List Paragraph"/>
    <w:basedOn w:val="Normale"/>
    <w:uiPriority w:val="34"/>
    <w:qFormat/>
    <w:rsid w:val="00F57EFE"/>
    <w:pPr>
      <w:ind w:left="720"/>
      <w:contextualSpacing/>
    </w:pPr>
  </w:style>
  <w:style w:type="paragraph" w:styleId="Testonotaapidipagina">
    <w:name w:val="footnote text"/>
    <w:basedOn w:val="Normale"/>
    <w:link w:val="TestonotaapidipaginaCarattere"/>
    <w:uiPriority w:val="99"/>
    <w:semiHidden/>
    <w:unhideWhenUsed/>
    <w:rsid w:val="00F57EFE"/>
  </w:style>
  <w:style w:type="character" w:customStyle="1" w:styleId="TestonotaapidipaginaCarattere">
    <w:name w:val="Testo nota a piè di pagina Carattere"/>
    <w:basedOn w:val="Carpredefinitoparagrafo"/>
    <w:link w:val="Testonotaapidipagina"/>
    <w:uiPriority w:val="99"/>
    <w:semiHidden/>
    <w:rsid w:val="00F57EFE"/>
    <w:rPr>
      <w:rFonts w:ascii="Times New Roman" w:eastAsia="Times New Roman" w:hAnsi="Times New Roman" w:cs="Times New Roman"/>
      <w:color w:val="000000"/>
      <w:sz w:val="20"/>
      <w:szCs w:val="20"/>
      <w:lang w:eastAsia="it-IT"/>
    </w:rPr>
  </w:style>
  <w:style w:type="character" w:styleId="Rimandonotaapidipagina">
    <w:name w:val="footnote reference"/>
    <w:basedOn w:val="Carpredefinitoparagrafo"/>
    <w:uiPriority w:val="99"/>
    <w:semiHidden/>
    <w:unhideWhenUsed/>
    <w:rsid w:val="00F57EFE"/>
    <w:rPr>
      <w:vertAlign w:val="superscript"/>
    </w:rPr>
  </w:style>
  <w:style w:type="paragraph" w:styleId="Pidipagina">
    <w:name w:val="footer"/>
    <w:basedOn w:val="Normale"/>
    <w:link w:val="PidipaginaCarattere"/>
    <w:uiPriority w:val="99"/>
    <w:unhideWhenUsed/>
    <w:rsid w:val="00F57EFE"/>
    <w:pPr>
      <w:tabs>
        <w:tab w:val="center" w:pos="4819"/>
        <w:tab w:val="right" w:pos="9638"/>
      </w:tabs>
    </w:pPr>
  </w:style>
  <w:style w:type="character" w:customStyle="1" w:styleId="PidipaginaCarattere">
    <w:name w:val="Piè di pagina Carattere"/>
    <w:basedOn w:val="Carpredefinitoparagrafo"/>
    <w:link w:val="Pidipagina"/>
    <w:uiPriority w:val="99"/>
    <w:rsid w:val="00F57EFE"/>
    <w:rPr>
      <w:rFonts w:ascii="Times New Roman" w:eastAsia="Times New Roman" w:hAnsi="Times New Roman" w:cs="Times New Roman"/>
      <w:color w:val="000000"/>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BF75-752A-475E-8BCC-C056275A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7</Pages>
  <Words>2610</Words>
  <Characters>14877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rimentano</dc:creator>
  <cp:keywords/>
  <dc:description/>
  <cp:lastModifiedBy>giovanni rimentano</cp:lastModifiedBy>
  <cp:revision>10</cp:revision>
  <dcterms:created xsi:type="dcterms:W3CDTF">2016-09-09T09:01:00Z</dcterms:created>
  <dcterms:modified xsi:type="dcterms:W3CDTF">2016-09-09T15:15:00Z</dcterms:modified>
</cp:coreProperties>
</file>